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4B7B9" w14:textId="5DD073D2" w:rsidR="00467B45" w:rsidRDefault="00C076C7">
      <w:pPr>
        <w:pStyle w:val="Titre1"/>
        <w:jc w:val="center"/>
        <w:rPr>
          <w:rFonts w:ascii="Arial" w:eastAsia="Arial" w:hAnsi="Arial" w:cs="Arial"/>
          <w:b/>
          <w:bCs/>
        </w:rPr>
      </w:pPr>
      <w:r>
        <w:rPr>
          <w:rFonts w:ascii="Arial" w:eastAsia="Arial" w:hAnsi="Arial" w:cs="Arial"/>
          <w:b/>
          <w:bCs/>
        </w:rPr>
        <w:t>Bienvenue grimpeur</w:t>
      </w:r>
    </w:p>
    <w:p w14:paraId="6A18FBD6" w14:textId="0CB33BFD" w:rsidR="00467B45" w:rsidRDefault="002A7CBA">
      <w:pPr>
        <w:spacing w:after="0"/>
        <w:rPr>
          <w:rFonts w:ascii="Didact Gothic" w:eastAsia="Didact Gothic" w:hAnsi="Didact Gothic" w:cs="Didact Gothic"/>
          <w:sz w:val="24"/>
          <w:szCs w:val="24"/>
        </w:rPr>
      </w:pPr>
      <w:r w:rsidRPr="002A7CBA">
        <w:rPr>
          <w:rFonts w:ascii="Didact Gothic" w:eastAsia="Didact Gothic" w:hAnsi="Didact Gothic" w:cs="Didact Gothic"/>
          <w:noProof/>
          <w:sz w:val="24"/>
          <w:szCs w:val="24"/>
        </w:rPr>
        <w:drawing>
          <wp:anchor distT="0" distB="0" distL="114300" distR="114300" simplePos="0" relativeHeight="251658240" behindDoc="1" locked="0" layoutInCell="1" allowOverlap="1" wp14:anchorId="5EA81104" wp14:editId="53111D52">
            <wp:simplePos x="0" y="0"/>
            <wp:positionH relativeFrom="margin">
              <wp:align>left</wp:align>
            </wp:positionH>
            <wp:positionV relativeFrom="paragraph">
              <wp:posOffset>77470</wp:posOffset>
            </wp:positionV>
            <wp:extent cx="1381125" cy="1919605"/>
            <wp:effectExtent l="0" t="0" r="9525" b="4445"/>
            <wp:wrapTight wrapText="bothSides">
              <wp:wrapPolygon edited="0">
                <wp:start x="0" y="0"/>
                <wp:lineTo x="0" y="21436"/>
                <wp:lineTo x="21451" y="21436"/>
                <wp:lineTo x="21451" y="0"/>
                <wp:lineTo x="0" y="0"/>
              </wp:wrapPolygon>
            </wp:wrapTight>
            <wp:docPr id="1669145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45841" name=""/>
                    <pic:cNvPicPr/>
                  </pic:nvPicPr>
                  <pic:blipFill>
                    <a:blip r:embed="rId8">
                      <a:extLst>
                        <a:ext uri="{28A0092B-C50C-407E-A947-70E740481C1C}">
                          <a14:useLocalDpi xmlns:a14="http://schemas.microsoft.com/office/drawing/2010/main" val="0"/>
                        </a:ext>
                      </a:extLst>
                    </a:blip>
                    <a:stretch>
                      <a:fillRect/>
                    </a:stretch>
                  </pic:blipFill>
                  <pic:spPr>
                    <a:xfrm>
                      <a:off x="0" y="0"/>
                      <a:ext cx="1381125" cy="1919605"/>
                    </a:xfrm>
                    <a:prstGeom prst="rect">
                      <a:avLst/>
                    </a:prstGeom>
                  </pic:spPr>
                </pic:pic>
              </a:graphicData>
            </a:graphic>
            <wp14:sizeRelH relativeFrom="margin">
              <wp14:pctWidth>0</wp14:pctWidth>
            </wp14:sizeRelH>
            <wp14:sizeRelV relativeFrom="margin">
              <wp14:pctHeight>0</wp14:pctHeight>
            </wp14:sizeRelV>
          </wp:anchor>
        </w:drawing>
      </w:r>
    </w:p>
    <w:p w14:paraId="5B823375" w14:textId="2C5D2723" w:rsidR="00467B45" w:rsidRDefault="00C076C7">
      <w:pPr>
        <w:spacing w:after="0"/>
        <w:jc w:val="both"/>
        <w:rPr>
          <w:rFonts w:ascii="Calibri" w:eastAsia="Calibri" w:hAnsi="Calibri" w:cs="Calibri"/>
          <w:b/>
          <w:bCs/>
        </w:rPr>
      </w:pPr>
      <w:r>
        <w:rPr>
          <w:rFonts w:ascii="Calibri" w:eastAsia="Calibri" w:hAnsi="Calibri" w:cs="Calibri"/>
          <w:b/>
          <w:bCs/>
        </w:rPr>
        <w:t xml:space="preserve">« Bienvenus grimpeuses et grimpeurs » est une charte d’engagements réalisée en coopération avec divers acteurs du tourisme en Ariège </w:t>
      </w:r>
      <w:r>
        <w:rPr>
          <w:rFonts w:ascii="Calibri" w:eastAsia="Calibri" w:hAnsi="Calibri" w:cs="Calibri"/>
          <w:i/>
          <w:iCs/>
        </w:rPr>
        <w:t xml:space="preserve">(hébergeurs, chargés de missions de communautés de communes, ADT, CD, PETR moniteurs escalade...) </w:t>
      </w:r>
    </w:p>
    <w:p w14:paraId="2CFCECDE" w14:textId="77777777" w:rsidR="00467B45" w:rsidRDefault="00467B45">
      <w:pPr>
        <w:spacing w:after="0"/>
        <w:jc w:val="both"/>
        <w:rPr>
          <w:rFonts w:ascii="Calibri" w:eastAsia="Calibri" w:hAnsi="Calibri" w:cs="Calibri"/>
        </w:rPr>
      </w:pPr>
    </w:p>
    <w:p w14:paraId="7E17C08F" w14:textId="77777777" w:rsidR="00467B45" w:rsidRDefault="00C076C7">
      <w:pPr>
        <w:spacing w:after="0"/>
        <w:jc w:val="both"/>
        <w:rPr>
          <w:rFonts w:ascii="Calibri" w:eastAsia="Calibri" w:hAnsi="Calibri" w:cs="Calibri"/>
        </w:rPr>
      </w:pPr>
      <w:r>
        <w:rPr>
          <w:rFonts w:ascii="Calibri" w:eastAsia="Calibri" w:hAnsi="Calibri" w:cs="Calibri"/>
        </w:rPr>
        <w:t>L’Agence de Développement Touristique Ariège Pyrénées (ADTAP) est chargée d'organiser la validation et la diffusion de la charte d’engagement sur le territoire ariégeois, afin d’accueillir au mieux les amateurs et amatrices de grimpe séjournant en Ariège.</w:t>
      </w:r>
    </w:p>
    <w:p w14:paraId="70432BD3" w14:textId="77777777" w:rsidR="00467B45" w:rsidRDefault="00467B45">
      <w:pPr>
        <w:spacing w:after="0"/>
        <w:jc w:val="both"/>
        <w:rPr>
          <w:rFonts w:ascii="Calibri" w:eastAsia="Calibri" w:hAnsi="Calibri" w:cs="Calibri"/>
        </w:rPr>
      </w:pPr>
    </w:p>
    <w:p w14:paraId="5BF543D9" w14:textId="77777777" w:rsidR="00467B45" w:rsidRDefault="00467B45">
      <w:pPr>
        <w:spacing w:after="0"/>
        <w:jc w:val="both"/>
        <w:rPr>
          <w:rFonts w:ascii="Calibri" w:eastAsia="Calibri" w:hAnsi="Calibri" w:cs="Calibri"/>
        </w:rPr>
      </w:pPr>
    </w:p>
    <w:p w14:paraId="6B38C1F5" w14:textId="77777777" w:rsidR="00467B45" w:rsidRDefault="00C076C7">
      <w:pPr>
        <w:pStyle w:val="Titre2"/>
        <w:rPr>
          <w:rFonts w:ascii="Lato" w:eastAsia="Lato" w:hAnsi="Lato" w:cs="Lato"/>
          <w:b/>
          <w:bCs/>
          <w:color w:val="333332"/>
          <w:sz w:val="24"/>
          <w:szCs w:val="24"/>
        </w:rPr>
      </w:pPr>
      <w:bookmarkStart w:id="0" w:name="_heading=h.1op57e2gy0vd" w:colFirst="0" w:colLast="0"/>
      <w:bookmarkEnd w:id="0"/>
      <w:r>
        <w:t xml:space="preserve">Les 5 bonnes raisons de s’engager </w:t>
      </w:r>
      <w:r w:rsidR="00D45CA9">
        <w:pict w14:anchorId="08B59FEE">
          <v:rect id="_x0000_i1025" style="width:0;height:1.5pt" o:hralign="center" o:hrstd="t" o:hr="t" fillcolor="#a0a0a0" stroked="f"/>
        </w:pict>
      </w:r>
    </w:p>
    <w:p w14:paraId="7B75C3F2" w14:textId="1B9891C8" w:rsidR="00467B45" w:rsidRDefault="00C076C7" w:rsidP="002A7CBA">
      <w:pPr>
        <w:pStyle w:val="Paragraphedeliste"/>
        <w:numPr>
          <w:ilvl w:val="0"/>
          <w:numId w:val="6"/>
        </w:numPr>
        <w:spacing w:before="240" w:after="0" w:line="240" w:lineRule="auto"/>
        <w:jc w:val="both"/>
        <w:rPr>
          <w:rFonts w:ascii="Calibri" w:eastAsia="Calibri" w:hAnsi="Calibri" w:cs="Calibri"/>
        </w:rPr>
      </w:pPr>
      <w:r w:rsidRPr="002A7CBA">
        <w:rPr>
          <w:rFonts w:ascii="Calibri" w:eastAsia="Calibri" w:hAnsi="Calibri" w:cs="Calibri"/>
        </w:rPr>
        <w:t>Diversifier sa clientèle hors saison</w:t>
      </w:r>
    </w:p>
    <w:p w14:paraId="67129C39" w14:textId="77777777" w:rsidR="002A7CBA" w:rsidRPr="002A7CBA" w:rsidRDefault="002A7CBA" w:rsidP="002A7CBA">
      <w:pPr>
        <w:pStyle w:val="Paragraphedeliste"/>
        <w:spacing w:before="240" w:after="0" w:line="240" w:lineRule="auto"/>
        <w:jc w:val="both"/>
        <w:rPr>
          <w:rFonts w:ascii="Calibri" w:eastAsia="Calibri" w:hAnsi="Calibri" w:cs="Calibri"/>
        </w:rPr>
      </w:pPr>
    </w:p>
    <w:p w14:paraId="6FEB0323" w14:textId="15826425" w:rsidR="00467B45" w:rsidRDefault="00C076C7" w:rsidP="002A7CBA">
      <w:pPr>
        <w:pStyle w:val="Paragraphedeliste"/>
        <w:numPr>
          <w:ilvl w:val="0"/>
          <w:numId w:val="6"/>
        </w:numPr>
        <w:spacing w:before="240" w:after="0" w:line="240" w:lineRule="auto"/>
        <w:jc w:val="both"/>
        <w:rPr>
          <w:rFonts w:ascii="Calibri" w:eastAsia="Calibri" w:hAnsi="Calibri" w:cs="Calibri"/>
        </w:rPr>
      </w:pPr>
      <w:r w:rsidRPr="002A7CBA">
        <w:rPr>
          <w:rFonts w:ascii="Calibri" w:eastAsia="Calibri" w:hAnsi="Calibri" w:cs="Calibri"/>
        </w:rPr>
        <w:t xml:space="preserve">Affirmer son positionnement </w:t>
      </w:r>
      <w:proofErr w:type="spellStart"/>
      <w:r w:rsidRPr="002A7CBA">
        <w:rPr>
          <w:rFonts w:ascii="Calibri" w:eastAsia="Calibri" w:hAnsi="Calibri" w:cs="Calibri"/>
        </w:rPr>
        <w:t>Outdoor</w:t>
      </w:r>
      <w:proofErr w:type="spellEnd"/>
    </w:p>
    <w:p w14:paraId="33361B18" w14:textId="77777777" w:rsidR="002A7CBA" w:rsidRPr="002A7CBA" w:rsidRDefault="002A7CBA" w:rsidP="002A7CBA">
      <w:pPr>
        <w:pStyle w:val="Paragraphedeliste"/>
        <w:spacing w:before="240" w:after="0" w:line="240" w:lineRule="auto"/>
        <w:jc w:val="both"/>
        <w:rPr>
          <w:rFonts w:ascii="Calibri" w:eastAsia="Calibri" w:hAnsi="Calibri" w:cs="Calibri"/>
        </w:rPr>
      </w:pPr>
    </w:p>
    <w:p w14:paraId="25E44908" w14:textId="3703E3E8" w:rsidR="00467B45" w:rsidRDefault="00C076C7" w:rsidP="002A7CBA">
      <w:pPr>
        <w:pStyle w:val="Paragraphedeliste"/>
        <w:numPr>
          <w:ilvl w:val="0"/>
          <w:numId w:val="6"/>
        </w:numPr>
        <w:spacing w:before="240" w:after="0" w:line="240" w:lineRule="auto"/>
        <w:jc w:val="both"/>
        <w:rPr>
          <w:rFonts w:ascii="Calibri" w:eastAsia="Calibri" w:hAnsi="Calibri" w:cs="Calibri"/>
        </w:rPr>
      </w:pPr>
      <w:r w:rsidRPr="002A7CBA">
        <w:rPr>
          <w:rFonts w:ascii="Calibri" w:eastAsia="Calibri" w:hAnsi="Calibri" w:cs="Calibri"/>
        </w:rPr>
        <w:t>Intégrer un réseau de la communauté grimpe pour mieux connaître le milieu</w:t>
      </w:r>
    </w:p>
    <w:p w14:paraId="1487E8A8" w14:textId="77777777" w:rsidR="002A7CBA" w:rsidRPr="002A7CBA" w:rsidRDefault="002A7CBA" w:rsidP="002A7CBA">
      <w:pPr>
        <w:pStyle w:val="Paragraphedeliste"/>
        <w:rPr>
          <w:rFonts w:ascii="Calibri" w:eastAsia="Calibri" w:hAnsi="Calibri" w:cs="Calibri"/>
        </w:rPr>
      </w:pPr>
    </w:p>
    <w:p w14:paraId="41D2805D" w14:textId="4955DC9C" w:rsidR="00467B45" w:rsidRDefault="00C076C7" w:rsidP="002A7CBA">
      <w:pPr>
        <w:pStyle w:val="Paragraphedeliste"/>
        <w:numPr>
          <w:ilvl w:val="0"/>
          <w:numId w:val="6"/>
        </w:numPr>
        <w:spacing w:before="240" w:after="0" w:line="240" w:lineRule="auto"/>
        <w:jc w:val="both"/>
        <w:rPr>
          <w:rFonts w:ascii="Calibri" w:eastAsia="Calibri" w:hAnsi="Calibri" w:cs="Calibri"/>
        </w:rPr>
      </w:pPr>
      <w:r w:rsidRPr="002A7CBA">
        <w:rPr>
          <w:rFonts w:ascii="Calibri" w:eastAsia="Calibri" w:hAnsi="Calibri" w:cs="Calibri"/>
        </w:rPr>
        <w:t>Acquérir des informations de référence en matière d’escalade</w:t>
      </w:r>
    </w:p>
    <w:p w14:paraId="6FC73C2A" w14:textId="77777777" w:rsidR="002A7CBA" w:rsidRPr="002A7CBA" w:rsidRDefault="002A7CBA" w:rsidP="002A7CBA">
      <w:pPr>
        <w:pStyle w:val="Paragraphedeliste"/>
        <w:rPr>
          <w:rFonts w:ascii="Calibri" w:eastAsia="Calibri" w:hAnsi="Calibri" w:cs="Calibri"/>
        </w:rPr>
      </w:pPr>
    </w:p>
    <w:p w14:paraId="43933C10" w14:textId="4826EC5E" w:rsidR="00467B45" w:rsidRDefault="00C076C7" w:rsidP="002A7CBA">
      <w:pPr>
        <w:pStyle w:val="Paragraphedeliste"/>
        <w:numPr>
          <w:ilvl w:val="0"/>
          <w:numId w:val="6"/>
        </w:numPr>
        <w:spacing w:before="240" w:after="0" w:line="240" w:lineRule="auto"/>
        <w:jc w:val="both"/>
        <w:rPr>
          <w:rFonts w:ascii="Calibri" w:eastAsia="Calibri" w:hAnsi="Calibri" w:cs="Calibri"/>
        </w:rPr>
      </w:pPr>
      <w:r w:rsidRPr="002A7CBA">
        <w:rPr>
          <w:rFonts w:ascii="Calibri" w:eastAsia="Calibri" w:hAnsi="Calibri" w:cs="Calibri"/>
        </w:rPr>
        <w:t xml:space="preserve">Mieux accueillir les grimpeurs et les orienter vers les falaises certifiées (conventionnées et contrôlées) </w:t>
      </w:r>
    </w:p>
    <w:p w14:paraId="77D58450" w14:textId="77777777" w:rsidR="002A7CBA" w:rsidRPr="002A7CBA" w:rsidRDefault="002A7CBA" w:rsidP="002A7CBA">
      <w:pPr>
        <w:pStyle w:val="Paragraphedeliste"/>
        <w:rPr>
          <w:rFonts w:ascii="Calibri" w:eastAsia="Calibri" w:hAnsi="Calibri" w:cs="Calibri"/>
        </w:rPr>
      </w:pPr>
    </w:p>
    <w:p w14:paraId="72C12C83" w14:textId="77777777" w:rsidR="002A7CBA" w:rsidRPr="002A7CBA" w:rsidRDefault="002A7CBA" w:rsidP="002A7CBA">
      <w:pPr>
        <w:pStyle w:val="Paragraphedeliste"/>
        <w:spacing w:before="240" w:after="0" w:line="240" w:lineRule="auto"/>
        <w:jc w:val="both"/>
        <w:rPr>
          <w:rFonts w:ascii="Calibri" w:eastAsia="Calibri" w:hAnsi="Calibri" w:cs="Calibri"/>
        </w:rPr>
      </w:pPr>
    </w:p>
    <w:p w14:paraId="137DF708" w14:textId="77777777" w:rsidR="00467B45" w:rsidRDefault="00C076C7">
      <w:pPr>
        <w:pStyle w:val="Titre2"/>
      </w:pPr>
      <w:r>
        <w:t>La charte d’engagement</w:t>
      </w:r>
    </w:p>
    <w:p w14:paraId="627A9B89" w14:textId="77777777" w:rsidR="00467B45" w:rsidRDefault="00D45CA9">
      <w:pPr>
        <w:spacing w:after="0" w:line="240" w:lineRule="auto"/>
        <w:rPr>
          <w:rFonts w:ascii="Lato" w:eastAsia="Lato" w:hAnsi="Lato" w:cs="Lato"/>
          <w:color w:val="333332"/>
          <w:sz w:val="24"/>
          <w:szCs w:val="24"/>
        </w:rPr>
      </w:pPr>
      <w:r>
        <w:pict w14:anchorId="251DD5D7">
          <v:rect id="_x0000_i1026" style="width:0;height:1.5pt" o:hralign="center" o:hrstd="t" o:hr="t" fillcolor="#a0a0a0" stroked="f"/>
        </w:pict>
      </w:r>
    </w:p>
    <w:p w14:paraId="14ADC85D" w14:textId="77777777" w:rsidR="00467B45" w:rsidRDefault="00C076C7">
      <w:pPr>
        <w:spacing w:after="0"/>
        <w:rPr>
          <w:rFonts w:ascii="Calibri" w:eastAsia="Calibri" w:hAnsi="Calibri" w:cs="Calibri"/>
          <w:b/>
          <w:bCs/>
        </w:rPr>
      </w:pPr>
      <w:r>
        <w:rPr>
          <w:rFonts w:ascii="Calibri" w:eastAsia="Calibri" w:hAnsi="Calibri" w:cs="Calibri"/>
        </w:rPr>
        <w:t xml:space="preserve">La charte d’engagements est destinée aux professionnels </w:t>
      </w:r>
      <w:r>
        <w:rPr>
          <w:rFonts w:ascii="Calibri" w:eastAsia="Calibri" w:hAnsi="Calibri" w:cs="Calibri"/>
          <w:b/>
          <w:bCs/>
        </w:rPr>
        <w:t>hébergeurs souhaitant se positionner, accueillir, proposer des services</w:t>
      </w:r>
      <w:r>
        <w:rPr>
          <w:rFonts w:ascii="Calibri" w:eastAsia="Calibri" w:hAnsi="Calibri" w:cs="Calibri"/>
        </w:rPr>
        <w:t xml:space="preserve"> </w:t>
      </w:r>
      <w:r>
        <w:rPr>
          <w:rFonts w:ascii="Calibri" w:eastAsia="Calibri" w:hAnsi="Calibri" w:cs="Calibri"/>
          <w:b/>
          <w:bCs/>
        </w:rPr>
        <w:t xml:space="preserve">adaptés aux attentes des grimpeurs dans leur hébergement. </w:t>
      </w:r>
    </w:p>
    <w:p w14:paraId="69EC5958" w14:textId="77777777" w:rsidR="00467B45" w:rsidRDefault="00467B45">
      <w:pPr>
        <w:spacing w:after="0"/>
        <w:rPr>
          <w:rFonts w:ascii="Calibri" w:eastAsia="Calibri" w:hAnsi="Calibri" w:cs="Calibri"/>
        </w:rPr>
      </w:pPr>
    </w:p>
    <w:p w14:paraId="2B2C82B3" w14:textId="77777777" w:rsidR="00467B45" w:rsidRDefault="00C076C7">
      <w:pPr>
        <w:spacing w:after="0"/>
        <w:rPr>
          <w:rFonts w:ascii="Calibri" w:eastAsia="Calibri" w:hAnsi="Calibri" w:cs="Calibri"/>
        </w:rPr>
      </w:pPr>
      <w:r>
        <w:rPr>
          <w:rFonts w:ascii="Calibri" w:eastAsia="Calibri" w:hAnsi="Calibri" w:cs="Calibri"/>
        </w:rPr>
        <w:t xml:space="preserve">Certains </w:t>
      </w:r>
      <w:r>
        <w:rPr>
          <w:rFonts w:ascii="Calibri" w:eastAsia="Calibri" w:hAnsi="Calibri" w:cs="Calibri"/>
          <w:b/>
          <w:bCs/>
        </w:rPr>
        <w:t>pré requis</w:t>
      </w:r>
      <w:r>
        <w:rPr>
          <w:rFonts w:ascii="Calibri" w:eastAsia="Calibri" w:hAnsi="Calibri" w:cs="Calibri"/>
        </w:rPr>
        <w:t xml:space="preserve"> sont incontournables : </w:t>
      </w:r>
    </w:p>
    <w:p w14:paraId="659EDEEC" w14:textId="77777777" w:rsidR="00467B45" w:rsidRDefault="00C076C7">
      <w:pPr>
        <w:numPr>
          <w:ilvl w:val="0"/>
          <w:numId w:val="1"/>
        </w:numPr>
        <w:spacing w:after="0"/>
        <w:rPr>
          <w:rFonts w:ascii="Calibri" w:eastAsia="Calibri" w:hAnsi="Calibri" w:cs="Calibri"/>
        </w:rPr>
      </w:pPr>
      <w:r>
        <w:rPr>
          <w:rFonts w:ascii="Calibri" w:eastAsia="Calibri" w:hAnsi="Calibri" w:cs="Calibri"/>
        </w:rPr>
        <w:t xml:space="preserve"> L’hébergeur est adhérent à l’office de tourisme, </w:t>
      </w:r>
    </w:p>
    <w:p w14:paraId="1ADAF208" w14:textId="77777777" w:rsidR="00467B45" w:rsidRDefault="00C076C7">
      <w:pPr>
        <w:numPr>
          <w:ilvl w:val="0"/>
          <w:numId w:val="1"/>
        </w:numPr>
        <w:spacing w:after="0"/>
        <w:rPr>
          <w:rFonts w:ascii="Calibri" w:eastAsia="Calibri" w:hAnsi="Calibri" w:cs="Calibri"/>
        </w:rPr>
      </w:pPr>
      <w:r>
        <w:rPr>
          <w:rFonts w:ascii="Calibri" w:eastAsia="Calibri" w:hAnsi="Calibri" w:cs="Calibri"/>
        </w:rPr>
        <w:t xml:space="preserve"> L’hébergeur est classé ou labellisé (Gîtes de France, </w:t>
      </w:r>
      <w:proofErr w:type="spellStart"/>
      <w:r>
        <w:rPr>
          <w:rFonts w:ascii="Calibri" w:eastAsia="Calibri" w:hAnsi="Calibri" w:cs="Calibri"/>
        </w:rPr>
        <w:t>Clévacances</w:t>
      </w:r>
      <w:proofErr w:type="spellEnd"/>
      <w:r>
        <w:rPr>
          <w:rFonts w:ascii="Calibri" w:eastAsia="Calibri" w:hAnsi="Calibri" w:cs="Calibri"/>
        </w:rPr>
        <w:t>, Destination d’excellence, Chambre d’hôtes référence)</w:t>
      </w:r>
    </w:p>
    <w:p w14:paraId="5C83DEC4" w14:textId="77777777" w:rsidR="00467B45" w:rsidRDefault="00467B45">
      <w:pPr>
        <w:spacing w:after="0"/>
        <w:rPr>
          <w:rFonts w:ascii="Didact Gothic" w:eastAsia="Didact Gothic" w:hAnsi="Didact Gothic" w:cs="Didact Gothic"/>
          <w:sz w:val="24"/>
          <w:szCs w:val="24"/>
        </w:rPr>
      </w:pPr>
    </w:p>
    <w:p w14:paraId="2D1961EB" w14:textId="77777777" w:rsidR="002A7CBA" w:rsidRDefault="002A7CBA">
      <w:pPr>
        <w:spacing w:after="0"/>
        <w:rPr>
          <w:rFonts w:ascii="Didact Gothic" w:eastAsia="Didact Gothic" w:hAnsi="Didact Gothic" w:cs="Didact Gothic"/>
          <w:sz w:val="24"/>
          <w:szCs w:val="24"/>
        </w:rPr>
      </w:pPr>
    </w:p>
    <w:p w14:paraId="1E4E50D3" w14:textId="77777777" w:rsidR="002A7CBA" w:rsidRDefault="002A7CBA">
      <w:pPr>
        <w:spacing w:after="0"/>
        <w:rPr>
          <w:rFonts w:ascii="Didact Gothic" w:eastAsia="Didact Gothic" w:hAnsi="Didact Gothic" w:cs="Didact Gothic"/>
          <w:sz w:val="24"/>
          <w:szCs w:val="24"/>
        </w:rPr>
      </w:pPr>
    </w:p>
    <w:p w14:paraId="5BA4F4FE" w14:textId="77777777" w:rsidR="002A7CBA" w:rsidRDefault="002A7CBA">
      <w:pPr>
        <w:spacing w:after="0"/>
        <w:rPr>
          <w:rFonts w:ascii="Didact Gothic" w:eastAsia="Didact Gothic" w:hAnsi="Didact Gothic" w:cs="Didact Gothic"/>
          <w:sz w:val="24"/>
          <w:szCs w:val="24"/>
        </w:rPr>
      </w:pPr>
    </w:p>
    <w:p w14:paraId="4A05F871" w14:textId="77777777" w:rsidR="00467B45" w:rsidRDefault="00C076C7">
      <w:pPr>
        <w:pStyle w:val="Titre2"/>
        <w:rPr>
          <w:rFonts w:ascii="Didact Gothic" w:eastAsia="Didact Gothic" w:hAnsi="Didact Gothic" w:cs="Didact Gothic"/>
          <w:sz w:val="24"/>
          <w:szCs w:val="24"/>
        </w:rPr>
      </w:pPr>
      <w:r>
        <w:rPr>
          <w:rFonts w:ascii="Didact Gothic" w:eastAsia="Didact Gothic" w:hAnsi="Didact Gothic" w:cs="Didact Gothic"/>
          <w:sz w:val="24"/>
          <w:szCs w:val="24"/>
        </w:rPr>
        <w:lastRenderedPageBreak/>
        <w:t> </w:t>
      </w:r>
      <w:r>
        <w:t xml:space="preserve">Le processus d’engagement </w:t>
      </w:r>
    </w:p>
    <w:p w14:paraId="6218EED3" w14:textId="77777777" w:rsidR="00467B45" w:rsidRDefault="00D45CA9">
      <w:pPr>
        <w:spacing w:after="0"/>
        <w:rPr>
          <w:rFonts w:ascii="Calibri" w:eastAsia="Calibri" w:hAnsi="Calibri" w:cs="Calibri"/>
        </w:rPr>
      </w:pPr>
      <w:r>
        <w:pict w14:anchorId="1AC829D8">
          <v:rect id="_x0000_i1027" style="width:0;height:1.5pt" o:hralign="center" o:hrstd="t" o:hr="t" fillcolor="#a0a0a0" stroked="f"/>
        </w:pict>
      </w:r>
    </w:p>
    <w:p w14:paraId="718F0471" w14:textId="77777777" w:rsidR="00467B45" w:rsidRDefault="00C076C7">
      <w:pPr>
        <w:spacing w:after="0"/>
        <w:rPr>
          <w:rFonts w:ascii="Calibri" w:eastAsia="Calibri" w:hAnsi="Calibri" w:cs="Calibri"/>
        </w:rPr>
      </w:pPr>
      <w:r>
        <w:rPr>
          <w:rFonts w:ascii="Calibri" w:eastAsia="Calibri" w:hAnsi="Calibri" w:cs="Calibri"/>
        </w:rPr>
        <w:t xml:space="preserve">La charte d’engagements n’est pas un label qualité, le protocole est donc plus léger : pas d’adhésions, pas de visites sur site, simplement un processus à suivre. </w:t>
      </w:r>
    </w:p>
    <w:p w14:paraId="16AA638E" w14:textId="77777777" w:rsidR="00467B45" w:rsidRDefault="00467B45">
      <w:pPr>
        <w:spacing w:after="0"/>
        <w:rPr>
          <w:rFonts w:ascii="Calibri" w:eastAsia="Calibri" w:hAnsi="Calibri" w:cs="Calibri"/>
        </w:rPr>
      </w:pPr>
    </w:p>
    <w:p w14:paraId="21BA05D8" w14:textId="77777777" w:rsidR="00467B45" w:rsidRDefault="00C076C7">
      <w:pPr>
        <w:numPr>
          <w:ilvl w:val="0"/>
          <w:numId w:val="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L’hébergeur se renseigne</w:t>
      </w:r>
      <w:r>
        <w:rPr>
          <w:rFonts w:ascii="Calibri" w:eastAsia="Calibri" w:hAnsi="Calibri" w:cs="Calibri"/>
          <w:color w:val="000000"/>
        </w:rPr>
        <w:t xml:space="preserve"> sur </w:t>
      </w:r>
      <w:hyperlink r:id="rId9">
        <w:r>
          <w:rPr>
            <w:rFonts w:ascii="Calibri" w:eastAsia="Calibri" w:hAnsi="Calibri" w:cs="Calibri"/>
            <w:color w:val="467886"/>
            <w:u w:val="single"/>
          </w:rPr>
          <w:t>https://www.pro-ariegepyrenees.com/les-dispositifs-qualite</w:t>
        </w:r>
      </w:hyperlink>
      <w:r>
        <w:rPr>
          <w:rFonts w:ascii="Calibri" w:eastAsia="Calibri" w:hAnsi="Calibri" w:cs="Calibri"/>
          <w:color w:val="000000"/>
        </w:rPr>
        <w:t xml:space="preserve"> </w:t>
      </w:r>
    </w:p>
    <w:p w14:paraId="787EFF57" w14:textId="77777777" w:rsidR="00467B45" w:rsidRDefault="00C076C7">
      <w:pPr>
        <w:numPr>
          <w:ilvl w:val="0"/>
          <w:numId w:val="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 xml:space="preserve">L’hébergeur </w:t>
      </w:r>
      <w:r>
        <w:rPr>
          <w:rFonts w:ascii="Calibri" w:eastAsia="Calibri" w:hAnsi="Calibri" w:cs="Calibri"/>
          <w:color w:val="000000"/>
        </w:rPr>
        <w:t>est intéressé, est conseillé par l</w:t>
      </w:r>
      <w:r>
        <w:rPr>
          <w:rFonts w:ascii="Calibri" w:eastAsia="Calibri" w:hAnsi="Calibri" w:cs="Calibri"/>
        </w:rPr>
        <w:t>’ADTAP,</w:t>
      </w:r>
      <w:r>
        <w:rPr>
          <w:rFonts w:ascii="Calibri" w:eastAsia="Calibri" w:hAnsi="Calibri" w:cs="Calibri"/>
          <w:color w:val="000000"/>
        </w:rPr>
        <w:t xml:space="preserve"> il</w:t>
      </w:r>
      <w:r>
        <w:rPr>
          <w:rFonts w:ascii="Calibri" w:eastAsia="Calibri" w:hAnsi="Calibri" w:cs="Calibri"/>
          <w:b/>
          <w:bCs/>
          <w:color w:val="000000"/>
        </w:rPr>
        <w:t xml:space="preserve"> met en œuvre les actions nécessaires pour répondre aux engagements. </w:t>
      </w:r>
    </w:p>
    <w:p w14:paraId="3B169E92" w14:textId="77777777" w:rsidR="00467B45" w:rsidRDefault="00C076C7">
      <w:pPr>
        <w:numPr>
          <w:ilvl w:val="0"/>
          <w:numId w:val="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L’hébergeur envoie des preuves en photos et factures</w:t>
      </w:r>
      <w:r>
        <w:rPr>
          <w:rFonts w:ascii="Calibri" w:eastAsia="Calibri" w:hAnsi="Calibri" w:cs="Calibri"/>
          <w:color w:val="000000"/>
        </w:rPr>
        <w:t xml:space="preserve"> des réponses aux critères attendus au contact référent d</w:t>
      </w:r>
      <w:r>
        <w:rPr>
          <w:rFonts w:ascii="Calibri" w:eastAsia="Calibri" w:hAnsi="Calibri" w:cs="Calibri"/>
        </w:rPr>
        <w:t>e l’</w:t>
      </w:r>
      <w:r>
        <w:rPr>
          <w:rFonts w:ascii="Calibri" w:eastAsia="Calibri" w:hAnsi="Calibri" w:cs="Calibri"/>
          <w:color w:val="000000"/>
        </w:rPr>
        <w:t xml:space="preserve">ADTAP avec la charte « bienvenue grimpeur » signée. </w:t>
      </w:r>
    </w:p>
    <w:p w14:paraId="6DCE2B84" w14:textId="77777777" w:rsidR="00467B45" w:rsidRDefault="00C076C7">
      <w:pPr>
        <w:numPr>
          <w:ilvl w:val="0"/>
          <w:numId w:val="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Le référent ADT</w:t>
      </w:r>
      <w:r>
        <w:rPr>
          <w:rFonts w:ascii="Calibri" w:eastAsia="Calibri" w:hAnsi="Calibri" w:cs="Calibri"/>
          <w:color w:val="000000"/>
        </w:rPr>
        <w:t xml:space="preserve"> valide le respect des critères de la charte, il demande la mise à jour de l’offre de l’hébergement dans la base de données départementale (</w:t>
      </w:r>
      <w:proofErr w:type="spellStart"/>
      <w:r>
        <w:rPr>
          <w:rFonts w:ascii="Calibri" w:eastAsia="Calibri" w:hAnsi="Calibri" w:cs="Calibri"/>
          <w:color w:val="000000"/>
        </w:rPr>
        <w:t>Apidae</w:t>
      </w:r>
      <w:proofErr w:type="spellEnd"/>
      <w:r>
        <w:rPr>
          <w:rFonts w:ascii="Calibri" w:eastAsia="Calibri" w:hAnsi="Calibri" w:cs="Calibri"/>
          <w:color w:val="000000"/>
        </w:rPr>
        <w:t xml:space="preserve">) à l’office de tourisme, l’information remonte alors automatiquement sur le site de l’ADTAP ariegepyrenees.com et sur le site de l’office de tourisme. </w:t>
      </w:r>
    </w:p>
    <w:p w14:paraId="1968570C" w14:textId="77777777" w:rsidR="00467B45" w:rsidRDefault="00467B45">
      <w:pPr>
        <w:pBdr>
          <w:top w:val="nil"/>
          <w:left w:val="nil"/>
          <w:bottom w:val="nil"/>
          <w:right w:val="nil"/>
          <w:between w:val="nil"/>
        </w:pBdr>
        <w:spacing w:after="0"/>
        <w:ind w:left="720"/>
        <w:jc w:val="both"/>
        <w:rPr>
          <w:rFonts w:ascii="Calibri" w:eastAsia="Calibri" w:hAnsi="Calibri" w:cs="Calibri"/>
        </w:rPr>
      </w:pPr>
    </w:p>
    <w:p w14:paraId="52E03702" w14:textId="77777777" w:rsidR="00467B45" w:rsidRDefault="00C076C7">
      <w:pPr>
        <w:pStyle w:val="Titre2"/>
      </w:pPr>
      <w:r>
        <w:t>Les critères de la charte</w:t>
      </w:r>
      <w:r w:rsidR="00D45CA9">
        <w:pict w14:anchorId="7CCCB0D3">
          <v:rect id="_x0000_i1028" style="width:0;height:1.5pt" o:hralign="center" o:hrstd="t" o:hr="t" fillcolor="#a0a0a0" stroked="f"/>
        </w:pict>
      </w:r>
    </w:p>
    <w:p w14:paraId="7EAB24C9" w14:textId="77777777" w:rsidR="00467B45" w:rsidRDefault="00C076C7">
      <w:pPr>
        <w:spacing w:line="240" w:lineRule="auto"/>
        <w:rPr>
          <w:rFonts w:ascii="Calibri" w:eastAsia="Calibri" w:hAnsi="Calibri" w:cs="Calibri"/>
          <w:b/>
          <w:bCs/>
          <w:color w:val="000000"/>
          <w:u w:val="single"/>
        </w:rPr>
      </w:pPr>
      <w:r>
        <w:rPr>
          <w:rFonts w:ascii="Calibri" w:eastAsia="Calibri" w:hAnsi="Calibri" w:cs="Calibri"/>
          <w:b/>
          <w:bCs/>
          <w:color w:val="000000"/>
          <w:u w:val="single"/>
        </w:rPr>
        <w:t>Services et équipements spécifiques </w:t>
      </w:r>
    </w:p>
    <w:p w14:paraId="06AF23CA" w14:textId="77777777" w:rsidR="00467B45" w:rsidRDefault="00467B45">
      <w:pPr>
        <w:spacing w:line="240" w:lineRule="auto"/>
        <w:rPr>
          <w:rFonts w:ascii="Times New Roman" w:eastAsia="Times New Roman" w:hAnsi="Times New Roman" w:cs="Times New Roman"/>
          <w:sz w:val="24"/>
          <w:szCs w:val="24"/>
        </w:rPr>
      </w:pPr>
    </w:p>
    <w:p w14:paraId="07FCBE19" w14:textId="77777777" w:rsidR="00467B45" w:rsidRDefault="00C076C7" w:rsidP="004E058B">
      <w:pPr>
        <w:numPr>
          <w:ilvl w:val="0"/>
          <w:numId w:val="13"/>
        </w:numPr>
        <w:spacing w:after="0" w:line="240" w:lineRule="auto"/>
        <w:jc w:val="both"/>
        <w:rPr>
          <w:rFonts w:ascii="Arial" w:eastAsia="Arial" w:hAnsi="Arial" w:cs="Arial"/>
          <w:color w:val="000000"/>
        </w:rPr>
      </w:pPr>
      <w:r>
        <w:rPr>
          <w:rFonts w:ascii="Calibri" w:eastAsia="Calibri" w:hAnsi="Calibri" w:cs="Calibri"/>
          <w:color w:val="000000"/>
        </w:rPr>
        <w:t xml:space="preserve">L’hébergeur </w:t>
      </w:r>
      <w:r>
        <w:rPr>
          <w:rFonts w:ascii="Calibri" w:eastAsia="Calibri" w:hAnsi="Calibri" w:cs="Calibri"/>
        </w:rPr>
        <w:t>connaît</w:t>
      </w:r>
      <w:r>
        <w:rPr>
          <w:rFonts w:ascii="Calibri" w:eastAsia="Calibri" w:hAnsi="Calibri" w:cs="Calibri"/>
          <w:color w:val="000000"/>
        </w:rPr>
        <w:t xml:space="preserve"> les </w:t>
      </w:r>
      <w:r>
        <w:rPr>
          <w:rFonts w:ascii="Calibri" w:eastAsia="Calibri" w:hAnsi="Calibri" w:cs="Calibri"/>
          <w:b/>
          <w:bCs/>
          <w:color w:val="000000"/>
        </w:rPr>
        <w:t>sites de pratiques officiels</w:t>
      </w:r>
      <w:r>
        <w:rPr>
          <w:rFonts w:ascii="Calibri" w:eastAsia="Calibri" w:hAnsi="Calibri" w:cs="Calibri"/>
          <w:color w:val="000000"/>
        </w:rPr>
        <w:t xml:space="preserve"> conventionnés et entretenus par les collectivités compétentes. </w:t>
      </w:r>
      <w:r>
        <w:rPr>
          <w:rFonts w:ascii="Calibri" w:eastAsia="Calibri" w:hAnsi="Calibri" w:cs="Calibri"/>
        </w:rPr>
        <w:t>On les retrouve sur</w:t>
      </w:r>
      <w:r>
        <w:rPr>
          <w:rFonts w:ascii="Calibri" w:eastAsia="Calibri" w:hAnsi="Calibri" w:cs="Calibri"/>
          <w:color w:val="000000"/>
        </w:rPr>
        <w:t xml:space="preserve"> les pages escalade </w:t>
      </w:r>
      <w:hyperlink r:id="rId10">
        <w:r>
          <w:rPr>
            <w:rFonts w:ascii="Calibri" w:eastAsia="Calibri" w:hAnsi="Calibri" w:cs="Calibri"/>
            <w:color w:val="1155CC"/>
            <w:u w:val="single"/>
          </w:rPr>
          <w:t>www.ariegepyrenees.com</w:t>
        </w:r>
      </w:hyperlink>
      <w:r>
        <w:rPr>
          <w:rFonts w:ascii="Calibri" w:eastAsia="Calibri" w:hAnsi="Calibri" w:cs="Calibri"/>
        </w:rPr>
        <w:t xml:space="preserve"> </w:t>
      </w:r>
    </w:p>
    <w:p w14:paraId="06158407" w14:textId="77777777" w:rsidR="00467B45" w:rsidRDefault="00C076C7" w:rsidP="004E058B">
      <w:pPr>
        <w:numPr>
          <w:ilvl w:val="0"/>
          <w:numId w:val="13"/>
        </w:numPr>
        <w:spacing w:after="0" w:line="240" w:lineRule="auto"/>
        <w:jc w:val="both"/>
        <w:rPr>
          <w:rFonts w:ascii="Calibri" w:eastAsia="Calibri" w:hAnsi="Calibri" w:cs="Calibri"/>
          <w:color w:val="000000"/>
        </w:rPr>
      </w:pPr>
      <w:r>
        <w:rPr>
          <w:rFonts w:ascii="Calibri" w:eastAsia="Calibri" w:hAnsi="Calibri" w:cs="Calibri"/>
          <w:color w:val="000000"/>
        </w:rPr>
        <w:t xml:space="preserve">L’hébergeur met à disposition des cartes, des guides et des topos d'escalade locaux </w:t>
      </w:r>
      <w:r>
        <w:rPr>
          <w:rFonts w:ascii="Calibri" w:eastAsia="Calibri" w:hAnsi="Calibri" w:cs="Calibri"/>
          <w:b/>
          <w:bCs/>
          <w:color w:val="000000"/>
        </w:rPr>
        <w:t>officiels et entretenus,</w:t>
      </w:r>
      <w:r>
        <w:rPr>
          <w:rFonts w:ascii="Calibri" w:eastAsia="Calibri" w:hAnsi="Calibri" w:cs="Calibri"/>
          <w:color w:val="000000"/>
        </w:rPr>
        <w:t xml:space="preserve"> ainsi que des informations sur les conditions d'accès et les réglementations en vigueur.</w:t>
      </w:r>
    </w:p>
    <w:p w14:paraId="0276A3D7" w14:textId="7FAA1F08" w:rsidR="00467B45" w:rsidRDefault="00C076C7" w:rsidP="004E058B">
      <w:pPr>
        <w:numPr>
          <w:ilvl w:val="0"/>
          <w:numId w:val="13"/>
        </w:numPr>
        <w:spacing w:after="0" w:line="240" w:lineRule="auto"/>
        <w:jc w:val="both"/>
        <w:rPr>
          <w:rFonts w:ascii="Calibri" w:eastAsia="Calibri" w:hAnsi="Calibri" w:cs="Calibri"/>
          <w:color w:val="000000"/>
        </w:rPr>
      </w:pPr>
      <w:r>
        <w:rPr>
          <w:rFonts w:ascii="Calibri" w:eastAsia="Calibri" w:hAnsi="Calibri" w:cs="Calibri"/>
          <w:color w:val="000000"/>
        </w:rPr>
        <w:t xml:space="preserve">L’hébergeur peut orienter les clients vers des </w:t>
      </w:r>
      <w:r>
        <w:rPr>
          <w:rFonts w:ascii="Calibri" w:eastAsia="Calibri" w:hAnsi="Calibri" w:cs="Calibri"/>
          <w:b/>
          <w:bCs/>
          <w:color w:val="000000"/>
        </w:rPr>
        <w:t>moniteurs encadrants</w:t>
      </w:r>
      <w:r>
        <w:rPr>
          <w:rFonts w:ascii="Calibri" w:eastAsia="Calibri" w:hAnsi="Calibri" w:cs="Calibri"/>
          <w:color w:val="000000"/>
        </w:rPr>
        <w:t xml:space="preserve">, et des </w:t>
      </w:r>
      <w:r>
        <w:rPr>
          <w:rFonts w:ascii="Calibri" w:eastAsia="Calibri" w:hAnsi="Calibri" w:cs="Calibri"/>
          <w:b/>
          <w:bCs/>
          <w:color w:val="000000"/>
        </w:rPr>
        <w:t>structures proposant du matériel spécialisé.</w:t>
      </w:r>
      <w:r>
        <w:rPr>
          <w:rFonts w:ascii="Calibri" w:eastAsia="Calibri" w:hAnsi="Calibri" w:cs="Calibri"/>
          <w:color w:val="000000"/>
        </w:rPr>
        <w:t> </w:t>
      </w:r>
      <w:r w:rsidR="004E058B">
        <w:rPr>
          <w:rFonts w:ascii="Calibri" w:eastAsia="Calibri" w:hAnsi="Calibri" w:cs="Calibri"/>
          <w:color w:val="000000"/>
        </w:rPr>
        <w:t>Une affiche</w:t>
      </w:r>
      <w:r>
        <w:rPr>
          <w:rFonts w:ascii="Calibri" w:eastAsia="Calibri" w:hAnsi="Calibri" w:cs="Calibri"/>
        </w:rPr>
        <w:t xml:space="preserve"> avec des QR code sera fournie par l’ADT. </w:t>
      </w:r>
    </w:p>
    <w:p w14:paraId="1C78116D" w14:textId="77777777" w:rsidR="00467B45" w:rsidRDefault="00C076C7" w:rsidP="004E058B">
      <w:pPr>
        <w:numPr>
          <w:ilvl w:val="0"/>
          <w:numId w:val="13"/>
        </w:numPr>
        <w:spacing w:after="0" w:line="240" w:lineRule="auto"/>
        <w:jc w:val="both"/>
        <w:rPr>
          <w:rFonts w:ascii="Arial" w:eastAsia="Arial" w:hAnsi="Arial" w:cs="Arial"/>
          <w:color w:val="000000"/>
        </w:rPr>
      </w:pPr>
      <w:r>
        <w:rPr>
          <w:rFonts w:ascii="Calibri" w:eastAsia="Calibri" w:hAnsi="Calibri" w:cs="Calibri"/>
          <w:color w:val="000000"/>
        </w:rPr>
        <w:t xml:space="preserve">La structure d’hébergement dispose d’un espace dédié – « Créez un petit </w:t>
      </w:r>
      <w:r>
        <w:rPr>
          <w:rFonts w:ascii="Calibri" w:eastAsia="Calibri" w:hAnsi="Calibri" w:cs="Calibri"/>
          <w:b/>
          <w:bCs/>
          <w:color w:val="000000"/>
        </w:rPr>
        <w:t>"coin des grimpeurs" »</w:t>
      </w:r>
      <w:r>
        <w:rPr>
          <w:rFonts w:ascii="Calibri" w:eastAsia="Calibri" w:hAnsi="Calibri" w:cs="Calibri"/>
          <w:color w:val="000000"/>
        </w:rPr>
        <w:t xml:space="preserve"> parlant de l’escalade, dans un local par exemple ou dans la salle commune. Dans cet espace, on retrouve une carte du secteur qui renvoie sur les sites </w:t>
      </w:r>
      <w:r>
        <w:rPr>
          <w:rFonts w:ascii="Calibri" w:eastAsia="Calibri" w:hAnsi="Calibri" w:cs="Calibri"/>
        </w:rPr>
        <w:t>web</w:t>
      </w:r>
      <w:r>
        <w:rPr>
          <w:rFonts w:ascii="Calibri" w:eastAsia="Calibri" w:hAnsi="Calibri" w:cs="Calibri"/>
          <w:color w:val="000000"/>
        </w:rPr>
        <w:t xml:space="preserve"> officiels, on peut y trouver une bibliothèque dédiée avec des magazines spécialisés, romans… </w:t>
      </w:r>
    </w:p>
    <w:p w14:paraId="45413D6B" w14:textId="77777777" w:rsidR="00467B45" w:rsidRDefault="00C076C7" w:rsidP="004E058B">
      <w:pPr>
        <w:numPr>
          <w:ilvl w:val="0"/>
          <w:numId w:val="13"/>
        </w:numPr>
        <w:spacing w:after="0" w:line="240" w:lineRule="auto"/>
        <w:jc w:val="both"/>
        <w:rPr>
          <w:rFonts w:ascii="Arial" w:eastAsia="Arial" w:hAnsi="Arial" w:cs="Arial"/>
          <w:color w:val="000000"/>
        </w:rPr>
      </w:pPr>
      <w:r>
        <w:rPr>
          <w:rFonts w:ascii="Calibri" w:eastAsia="Calibri" w:hAnsi="Calibri" w:cs="Calibri"/>
          <w:color w:val="000000"/>
        </w:rPr>
        <w:t xml:space="preserve">L’hébergeur met à disposition </w:t>
      </w:r>
      <w:r>
        <w:rPr>
          <w:rFonts w:ascii="Calibri" w:eastAsia="Calibri" w:hAnsi="Calibri" w:cs="Calibri"/>
          <w:b/>
          <w:bCs/>
          <w:color w:val="000000"/>
        </w:rPr>
        <w:t>un kit d’escalade</w:t>
      </w:r>
      <w:r>
        <w:rPr>
          <w:rFonts w:ascii="Calibri" w:eastAsia="Calibri" w:hAnsi="Calibri" w:cs="Calibri"/>
          <w:color w:val="000000"/>
        </w:rPr>
        <w:t xml:space="preserve"> </w:t>
      </w:r>
      <w:r>
        <w:rPr>
          <w:rFonts w:ascii="Calibri" w:eastAsia="Calibri" w:hAnsi="Calibri" w:cs="Calibri"/>
          <w:b/>
          <w:bCs/>
          <w:color w:val="000000"/>
        </w:rPr>
        <w:t>de dépannage</w:t>
      </w:r>
      <w:r>
        <w:rPr>
          <w:rFonts w:ascii="Calibri" w:eastAsia="Calibri" w:hAnsi="Calibri" w:cs="Calibri"/>
          <w:color w:val="000000"/>
        </w:rPr>
        <w:t xml:space="preserve"> gratuit ou payant (Un petit </w:t>
      </w:r>
      <w:proofErr w:type="spellStart"/>
      <w:r>
        <w:rPr>
          <w:rFonts w:ascii="Calibri" w:eastAsia="Calibri" w:hAnsi="Calibri" w:cs="Calibri"/>
          <w:color w:val="000000"/>
        </w:rPr>
        <w:t>pof</w:t>
      </w:r>
      <w:proofErr w:type="spellEnd"/>
      <w:r>
        <w:rPr>
          <w:rFonts w:ascii="Calibri" w:eastAsia="Calibri" w:hAnsi="Calibri" w:cs="Calibri"/>
          <w:color w:val="000000"/>
        </w:rPr>
        <w:t xml:space="preserve"> ou chiffon pour essuyer les mains et prises, Magnésie (en poudre ou en boule, voire liquide si en salle), brosse à prises (pour nettoyer prises ou réglettes), Strap / tape (pour les doigts et la peau), Petit sac à magnésie (simple, universel)</w:t>
      </w:r>
    </w:p>
    <w:p w14:paraId="72DE12E7" w14:textId="77777777" w:rsidR="00467B45" w:rsidRDefault="00C076C7" w:rsidP="004E058B">
      <w:pPr>
        <w:numPr>
          <w:ilvl w:val="0"/>
          <w:numId w:val="13"/>
        </w:numPr>
        <w:spacing w:after="0" w:line="240" w:lineRule="auto"/>
        <w:jc w:val="both"/>
        <w:rPr>
          <w:rFonts w:ascii="Arial" w:eastAsia="Arial" w:hAnsi="Arial" w:cs="Arial"/>
          <w:color w:val="000000"/>
        </w:rPr>
      </w:pPr>
      <w:r>
        <w:rPr>
          <w:rFonts w:ascii="Calibri" w:eastAsia="Calibri" w:hAnsi="Calibri" w:cs="Calibri"/>
          <w:color w:val="000000"/>
        </w:rPr>
        <w:t xml:space="preserve">L’hébergement dispose </w:t>
      </w:r>
      <w:r>
        <w:rPr>
          <w:rFonts w:ascii="Calibri" w:eastAsia="Calibri" w:hAnsi="Calibri" w:cs="Calibri"/>
          <w:b/>
          <w:bCs/>
          <w:color w:val="000000"/>
        </w:rPr>
        <w:t>d’un espace dédié au séchage du matériel d'escalade</w:t>
      </w:r>
      <w:r>
        <w:rPr>
          <w:rFonts w:ascii="Calibri" w:eastAsia="Calibri" w:hAnsi="Calibri" w:cs="Calibri"/>
          <w:color w:val="000000"/>
        </w:rPr>
        <w:t xml:space="preserve"> (cordes, chaussons, etc.) afin d’éviter les problèmes d'humidité.</w:t>
      </w:r>
    </w:p>
    <w:p w14:paraId="4C880A60" w14:textId="77777777" w:rsidR="00467B45" w:rsidRDefault="00C076C7" w:rsidP="004E058B">
      <w:pPr>
        <w:numPr>
          <w:ilvl w:val="0"/>
          <w:numId w:val="13"/>
        </w:numPr>
        <w:spacing w:after="0" w:line="240" w:lineRule="auto"/>
        <w:jc w:val="both"/>
        <w:rPr>
          <w:rFonts w:ascii="Calibri" w:eastAsia="Calibri" w:hAnsi="Calibri" w:cs="Calibri"/>
          <w:color w:val="000000"/>
        </w:rPr>
      </w:pPr>
      <w:r>
        <w:rPr>
          <w:rFonts w:ascii="Calibri" w:eastAsia="Calibri" w:hAnsi="Calibri" w:cs="Calibri"/>
          <w:color w:val="000000"/>
        </w:rPr>
        <w:t xml:space="preserve">L’hébergeur dispose </w:t>
      </w:r>
      <w:r>
        <w:rPr>
          <w:rFonts w:ascii="Calibri" w:eastAsia="Calibri" w:hAnsi="Calibri" w:cs="Calibri"/>
          <w:b/>
          <w:bCs/>
          <w:color w:val="000000"/>
        </w:rPr>
        <w:t>d’un ou deux tapis de sol</w:t>
      </w:r>
      <w:r>
        <w:rPr>
          <w:rFonts w:ascii="Calibri" w:eastAsia="Calibri" w:hAnsi="Calibri" w:cs="Calibri"/>
          <w:color w:val="000000"/>
        </w:rPr>
        <w:t xml:space="preserve"> pour les échauffements / étirements</w:t>
      </w:r>
    </w:p>
    <w:p w14:paraId="1A02D26E" w14:textId="77777777" w:rsidR="00467B45" w:rsidRDefault="00C076C7" w:rsidP="004E058B">
      <w:pPr>
        <w:numPr>
          <w:ilvl w:val="0"/>
          <w:numId w:val="13"/>
        </w:numPr>
        <w:spacing w:after="0" w:line="240" w:lineRule="auto"/>
        <w:jc w:val="both"/>
        <w:rPr>
          <w:rFonts w:ascii="Calibri" w:eastAsia="Calibri" w:hAnsi="Calibri" w:cs="Calibri"/>
          <w:color w:val="000000"/>
        </w:rPr>
      </w:pPr>
      <w:r>
        <w:rPr>
          <w:rFonts w:ascii="Calibri" w:eastAsia="Calibri" w:hAnsi="Calibri" w:cs="Calibri"/>
          <w:b/>
          <w:bCs/>
          <w:color w:val="000000"/>
        </w:rPr>
        <w:t>Un espace dédié</w:t>
      </w:r>
      <w:r>
        <w:rPr>
          <w:rFonts w:ascii="Calibri" w:eastAsia="Calibri" w:hAnsi="Calibri" w:cs="Calibri"/>
          <w:color w:val="000000"/>
        </w:rPr>
        <w:t xml:space="preserve"> (balcon, jardin) est disponible pour étirer les muscles, boire un verre après la grimpe et/ou étendre les affaires.</w:t>
      </w:r>
    </w:p>
    <w:p w14:paraId="794F795C" w14:textId="77777777" w:rsidR="00467B45" w:rsidRDefault="00C076C7" w:rsidP="004E058B">
      <w:pPr>
        <w:numPr>
          <w:ilvl w:val="0"/>
          <w:numId w:val="13"/>
        </w:numPr>
        <w:spacing w:after="0" w:line="240" w:lineRule="auto"/>
        <w:jc w:val="both"/>
        <w:rPr>
          <w:rFonts w:ascii="Calibri" w:eastAsia="Calibri" w:hAnsi="Calibri" w:cs="Calibri"/>
          <w:color w:val="000000"/>
        </w:rPr>
      </w:pPr>
      <w:r>
        <w:rPr>
          <w:rFonts w:ascii="Calibri" w:eastAsia="Calibri" w:hAnsi="Calibri" w:cs="Calibri"/>
          <w:color w:val="000000"/>
        </w:rPr>
        <w:t xml:space="preserve">L’hébergement propose </w:t>
      </w:r>
      <w:r>
        <w:rPr>
          <w:rFonts w:ascii="Calibri" w:eastAsia="Calibri" w:hAnsi="Calibri" w:cs="Calibri"/>
          <w:b/>
          <w:bCs/>
          <w:color w:val="000000"/>
        </w:rPr>
        <w:t>des casiers ou des espaces de rangement sécurisés</w:t>
      </w:r>
      <w:r>
        <w:rPr>
          <w:rFonts w:ascii="Calibri" w:eastAsia="Calibri" w:hAnsi="Calibri" w:cs="Calibri"/>
          <w:color w:val="000000"/>
        </w:rPr>
        <w:t xml:space="preserve"> pour entreposer le matériel de valeur.</w:t>
      </w:r>
    </w:p>
    <w:p w14:paraId="78EFAF7C" w14:textId="77777777" w:rsidR="00467B45" w:rsidRDefault="00C076C7" w:rsidP="004E058B">
      <w:pPr>
        <w:numPr>
          <w:ilvl w:val="0"/>
          <w:numId w:val="13"/>
        </w:numPr>
        <w:spacing w:after="0" w:line="240" w:lineRule="auto"/>
        <w:jc w:val="both"/>
        <w:rPr>
          <w:rFonts w:ascii="Calibri" w:eastAsia="Calibri" w:hAnsi="Calibri" w:cs="Calibri"/>
          <w:color w:val="000000"/>
        </w:rPr>
      </w:pPr>
      <w:r>
        <w:rPr>
          <w:rFonts w:ascii="Calibri" w:eastAsia="Calibri" w:hAnsi="Calibri" w:cs="Calibri"/>
          <w:b/>
          <w:bCs/>
          <w:color w:val="000000"/>
        </w:rPr>
        <w:t>Une connexion Wi-Fi</w:t>
      </w:r>
      <w:r>
        <w:rPr>
          <w:rFonts w:ascii="Calibri" w:eastAsia="Calibri" w:hAnsi="Calibri" w:cs="Calibri"/>
          <w:color w:val="000000"/>
        </w:rPr>
        <w:t xml:space="preserve"> gratuite est accessible pour permettre aux grimpeurs de se tenir informés des conditions météo, de partager leurs expériences ou de rester en contact avec leurs proches.</w:t>
      </w:r>
    </w:p>
    <w:p w14:paraId="1E2C2BFF" w14:textId="77777777" w:rsidR="00467B45" w:rsidRDefault="00467B45">
      <w:pPr>
        <w:spacing w:after="0" w:line="240" w:lineRule="auto"/>
        <w:ind w:left="720"/>
        <w:jc w:val="both"/>
        <w:rPr>
          <w:rFonts w:ascii="Calibri" w:eastAsia="Calibri" w:hAnsi="Calibri" w:cs="Calibri"/>
          <w:color w:val="000000"/>
        </w:rPr>
      </w:pPr>
    </w:p>
    <w:p w14:paraId="587FEBD4" w14:textId="77777777" w:rsidR="002A7CBA" w:rsidRDefault="002A7CBA">
      <w:pPr>
        <w:spacing w:after="0" w:line="240" w:lineRule="auto"/>
        <w:ind w:left="720"/>
        <w:jc w:val="both"/>
        <w:rPr>
          <w:rFonts w:ascii="Calibri" w:eastAsia="Calibri" w:hAnsi="Calibri" w:cs="Calibri"/>
          <w:color w:val="000000"/>
        </w:rPr>
      </w:pPr>
    </w:p>
    <w:p w14:paraId="1FA0AA88" w14:textId="77777777" w:rsidR="00467B45" w:rsidRDefault="00467B45">
      <w:pPr>
        <w:spacing w:after="0" w:line="240" w:lineRule="auto"/>
        <w:ind w:left="720"/>
        <w:jc w:val="both"/>
        <w:rPr>
          <w:rFonts w:ascii="Calibri" w:eastAsia="Calibri" w:hAnsi="Calibri" w:cs="Calibri"/>
          <w:color w:val="000000"/>
        </w:rPr>
      </w:pPr>
    </w:p>
    <w:p w14:paraId="71BAF586" w14:textId="77777777" w:rsidR="00467B45" w:rsidRDefault="00C076C7">
      <w:pPr>
        <w:spacing w:after="0" w:line="240" w:lineRule="auto"/>
        <w:jc w:val="both"/>
        <w:rPr>
          <w:rFonts w:ascii="Calibri" w:eastAsia="Calibri" w:hAnsi="Calibri" w:cs="Calibri"/>
          <w:b/>
          <w:bCs/>
          <w:color w:val="000000"/>
          <w:u w:val="single"/>
        </w:rPr>
      </w:pPr>
      <w:r>
        <w:rPr>
          <w:rFonts w:ascii="Calibri" w:eastAsia="Calibri" w:hAnsi="Calibri" w:cs="Calibri"/>
          <w:b/>
          <w:bCs/>
          <w:color w:val="000000"/>
          <w:u w:val="single"/>
        </w:rPr>
        <w:lastRenderedPageBreak/>
        <w:t>Communication de l’hébergeur </w:t>
      </w:r>
    </w:p>
    <w:p w14:paraId="2C6A18E1" w14:textId="77777777" w:rsidR="00467B45" w:rsidRDefault="00467B45">
      <w:pPr>
        <w:spacing w:after="0" w:line="240" w:lineRule="auto"/>
        <w:jc w:val="both"/>
        <w:rPr>
          <w:rFonts w:ascii="Times New Roman" w:eastAsia="Times New Roman" w:hAnsi="Times New Roman" w:cs="Times New Roman"/>
          <w:sz w:val="24"/>
          <w:szCs w:val="24"/>
        </w:rPr>
      </w:pPr>
    </w:p>
    <w:p w14:paraId="7D494BAC" w14:textId="77777777" w:rsidR="00467B45" w:rsidRDefault="00C076C7" w:rsidP="004E058B">
      <w:pPr>
        <w:numPr>
          <w:ilvl w:val="0"/>
          <w:numId w:val="1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L’hébergeur dispose de </w:t>
      </w:r>
      <w:r>
        <w:rPr>
          <w:rFonts w:ascii="Calibri" w:eastAsia="Calibri" w:hAnsi="Calibri" w:cs="Calibri"/>
          <w:b/>
          <w:bCs/>
        </w:rPr>
        <w:t>contenus, voire d’une page dédiée à l’escalade sur son site web</w:t>
      </w:r>
      <w:r>
        <w:rPr>
          <w:rFonts w:ascii="Calibri" w:eastAsia="Calibri" w:hAnsi="Calibri" w:cs="Calibri"/>
        </w:rPr>
        <w:t xml:space="preserve"> et sur des outils de valorisation de son propre hébergement (fiche google établissement, Réseaux sociaux …) afin de montrer aux internautes grimpeurs qu’il connaît la pratique et accueille chaleureusement les grimpeurs.</w:t>
      </w:r>
    </w:p>
    <w:p w14:paraId="7FE900D0" w14:textId="77777777" w:rsidR="00467B45" w:rsidRDefault="00C076C7" w:rsidP="004E058B">
      <w:pPr>
        <w:numPr>
          <w:ilvl w:val="0"/>
          <w:numId w:val="14"/>
        </w:numPr>
        <w:spacing w:after="0" w:line="240" w:lineRule="auto"/>
        <w:jc w:val="both"/>
        <w:rPr>
          <w:rFonts w:ascii="Calibri" w:eastAsia="Calibri" w:hAnsi="Calibri" w:cs="Calibri"/>
        </w:rPr>
      </w:pPr>
      <w:r>
        <w:rPr>
          <w:rFonts w:ascii="Calibri" w:eastAsia="Calibri" w:hAnsi="Calibri" w:cs="Calibri"/>
          <w:color w:val="000000"/>
        </w:rPr>
        <w:t xml:space="preserve">L’hébergeur précise sur son site web </w:t>
      </w:r>
      <w:r>
        <w:rPr>
          <w:rFonts w:ascii="Calibri" w:eastAsia="Calibri" w:hAnsi="Calibri" w:cs="Calibri"/>
          <w:b/>
          <w:bCs/>
        </w:rPr>
        <w:t>la distance qu’il existe entre sa structure et les sites</w:t>
      </w:r>
      <w:r>
        <w:rPr>
          <w:rFonts w:ascii="Calibri" w:eastAsia="Calibri" w:hAnsi="Calibri" w:cs="Calibri"/>
        </w:rPr>
        <w:t xml:space="preserve"> d’escalade. Il propose aussi des contenus sur </w:t>
      </w:r>
      <w:r>
        <w:rPr>
          <w:rFonts w:ascii="Calibri" w:eastAsia="Calibri" w:hAnsi="Calibri" w:cs="Calibri"/>
          <w:b/>
          <w:bCs/>
        </w:rPr>
        <w:t xml:space="preserve">la mobilité décarbonée </w:t>
      </w:r>
      <w:r>
        <w:rPr>
          <w:rFonts w:ascii="Calibri" w:eastAsia="Calibri" w:hAnsi="Calibri" w:cs="Calibri"/>
        </w:rPr>
        <w:t>(train, location de vélos…)</w:t>
      </w:r>
    </w:p>
    <w:p w14:paraId="28D12B2B" w14:textId="77777777" w:rsidR="00467B45" w:rsidRDefault="00C076C7" w:rsidP="004E058B">
      <w:pPr>
        <w:numPr>
          <w:ilvl w:val="0"/>
          <w:numId w:val="14"/>
        </w:numPr>
        <w:spacing w:after="0" w:line="240" w:lineRule="auto"/>
        <w:jc w:val="both"/>
        <w:rPr>
          <w:rFonts w:ascii="Calibri" w:eastAsia="Calibri" w:hAnsi="Calibri" w:cs="Calibri"/>
          <w:color w:val="000000"/>
        </w:rPr>
      </w:pPr>
      <w:r>
        <w:rPr>
          <w:rFonts w:ascii="Calibri" w:eastAsia="Calibri" w:hAnsi="Calibri" w:cs="Calibri"/>
          <w:color w:val="000000"/>
        </w:rPr>
        <w:t xml:space="preserve">L’hébergeur communique sur </w:t>
      </w:r>
      <w:r>
        <w:rPr>
          <w:rFonts w:ascii="Calibri" w:eastAsia="Calibri" w:hAnsi="Calibri" w:cs="Calibri"/>
          <w:b/>
          <w:bCs/>
          <w:color w:val="000000"/>
        </w:rPr>
        <w:t xml:space="preserve">les horaires d’ouvertures au public des salles d’escalade </w:t>
      </w:r>
      <w:r>
        <w:rPr>
          <w:rFonts w:ascii="Calibri" w:eastAsia="Calibri" w:hAnsi="Calibri" w:cs="Calibri"/>
          <w:color w:val="000000"/>
        </w:rPr>
        <w:t xml:space="preserve">(Belcaire, Toulouse), </w:t>
      </w:r>
      <w:r>
        <w:rPr>
          <w:rFonts w:ascii="Calibri" w:eastAsia="Calibri" w:hAnsi="Calibri" w:cs="Calibri"/>
          <w:b/>
          <w:bCs/>
          <w:color w:val="000000"/>
        </w:rPr>
        <w:t>les moniteurs et les magasins de matériel</w:t>
      </w:r>
      <w:r>
        <w:rPr>
          <w:rFonts w:ascii="Calibri" w:eastAsia="Calibri" w:hAnsi="Calibri" w:cs="Calibri"/>
          <w:color w:val="000000"/>
        </w:rPr>
        <w:t> </w:t>
      </w:r>
    </w:p>
    <w:p w14:paraId="7B71D0FB" w14:textId="77777777" w:rsidR="00467B45" w:rsidRDefault="00C076C7" w:rsidP="004E058B">
      <w:pPr>
        <w:numPr>
          <w:ilvl w:val="0"/>
          <w:numId w:val="14"/>
        </w:numPr>
        <w:spacing w:after="0" w:line="240" w:lineRule="auto"/>
        <w:jc w:val="both"/>
        <w:rPr>
          <w:rFonts w:ascii="Calibri" w:eastAsia="Calibri" w:hAnsi="Calibri" w:cs="Calibri"/>
          <w:color w:val="000000"/>
        </w:rPr>
      </w:pPr>
      <w:r>
        <w:rPr>
          <w:rFonts w:ascii="Calibri" w:eastAsia="Calibri" w:hAnsi="Calibri" w:cs="Calibri"/>
          <w:color w:val="000000"/>
        </w:rPr>
        <w:t xml:space="preserve"> L’hébergeur communique sur </w:t>
      </w:r>
      <w:r>
        <w:rPr>
          <w:rFonts w:ascii="Calibri" w:eastAsia="Calibri" w:hAnsi="Calibri" w:cs="Calibri"/>
          <w:b/>
          <w:bCs/>
          <w:color w:val="000000"/>
        </w:rPr>
        <w:t>les codes de bonnes conduites et de sécurité en escalade</w:t>
      </w:r>
      <w:r>
        <w:rPr>
          <w:rFonts w:ascii="Calibri" w:eastAsia="Calibri" w:hAnsi="Calibri" w:cs="Calibri"/>
          <w:color w:val="000000"/>
        </w:rPr>
        <w:t xml:space="preserve"> oralement et sur son site web : Les grimpeurs sont responsables de leur propre sécurité et sont invités à prendre toutes les précautions nécessaires lors de la pratique de l'escalade.</w:t>
      </w:r>
    </w:p>
    <w:p w14:paraId="586B2E82" w14:textId="77777777" w:rsidR="00467B45" w:rsidRDefault="00C076C7" w:rsidP="004E058B">
      <w:pPr>
        <w:numPr>
          <w:ilvl w:val="0"/>
          <w:numId w:val="14"/>
        </w:numPr>
        <w:spacing w:line="240" w:lineRule="auto"/>
        <w:jc w:val="both"/>
        <w:rPr>
          <w:rFonts w:ascii="Calibri" w:eastAsia="Calibri" w:hAnsi="Calibri" w:cs="Calibri"/>
          <w:color w:val="000000"/>
        </w:rPr>
      </w:pPr>
      <w:r>
        <w:rPr>
          <w:rFonts w:ascii="Calibri" w:eastAsia="Calibri" w:hAnsi="Calibri" w:cs="Calibri"/>
          <w:color w:val="000000"/>
        </w:rPr>
        <w:t xml:space="preserve">L’hébergeur est le prescripteur du </w:t>
      </w:r>
      <w:r>
        <w:rPr>
          <w:rFonts w:ascii="Calibri" w:eastAsia="Calibri" w:hAnsi="Calibri" w:cs="Calibri"/>
          <w:b/>
          <w:bCs/>
          <w:color w:val="000000"/>
        </w:rPr>
        <w:t>respect de l'environnement</w:t>
      </w:r>
      <w:r>
        <w:rPr>
          <w:rFonts w:ascii="Calibri" w:eastAsia="Calibri" w:hAnsi="Calibri" w:cs="Calibri"/>
          <w:color w:val="000000"/>
        </w:rPr>
        <w:t xml:space="preserve"> : Les grimpeurs sont invités à respecter la nature environnante, à ne pas laisser de déchets sur les sites d'escalade et à minimiser leur impact environnemental. Un contenu dédié est présent sur ses outils de communication (web, local, …)</w:t>
      </w:r>
    </w:p>
    <w:p w14:paraId="22E41ED9" w14:textId="77777777" w:rsidR="00467B45" w:rsidRDefault="00467B45">
      <w:pPr>
        <w:spacing w:after="0" w:line="240" w:lineRule="auto"/>
        <w:rPr>
          <w:rFonts w:ascii="Times New Roman" w:eastAsia="Times New Roman" w:hAnsi="Times New Roman" w:cs="Times New Roman"/>
          <w:sz w:val="24"/>
          <w:szCs w:val="24"/>
        </w:rPr>
      </w:pPr>
    </w:p>
    <w:p w14:paraId="24803AB5" w14:textId="77777777" w:rsidR="00467B45" w:rsidRDefault="00467B45">
      <w:pPr>
        <w:spacing w:after="0" w:line="240" w:lineRule="auto"/>
        <w:rPr>
          <w:rFonts w:ascii="Times New Roman" w:eastAsia="Times New Roman" w:hAnsi="Times New Roman" w:cs="Times New Roman"/>
          <w:sz w:val="24"/>
          <w:szCs w:val="24"/>
        </w:rPr>
      </w:pPr>
    </w:p>
    <w:p w14:paraId="6658FD5B" w14:textId="77777777" w:rsidR="00467B45" w:rsidRDefault="00C076C7">
      <w:pPr>
        <w:spacing w:line="240" w:lineRule="auto"/>
        <w:ind w:firstLine="360"/>
        <w:jc w:val="both"/>
        <w:rPr>
          <w:rFonts w:ascii="Calibri" w:eastAsia="Calibri" w:hAnsi="Calibri" w:cs="Calibri"/>
          <w:b/>
          <w:bCs/>
          <w:color w:val="000000"/>
          <w:u w:val="single"/>
        </w:rPr>
      </w:pPr>
      <w:r>
        <w:rPr>
          <w:rFonts w:ascii="Calibri" w:eastAsia="Calibri" w:hAnsi="Calibri" w:cs="Calibri"/>
          <w:b/>
          <w:bCs/>
          <w:color w:val="000000"/>
          <w:u w:val="single"/>
        </w:rPr>
        <w:t>Suggestions : services complémentaires possibles </w:t>
      </w:r>
    </w:p>
    <w:p w14:paraId="357347FE" w14:textId="77777777" w:rsidR="00467B45" w:rsidRDefault="00C076C7">
      <w:pPr>
        <w:numPr>
          <w:ilvl w:val="0"/>
          <w:numId w:val="3"/>
        </w:numPr>
        <w:spacing w:after="0" w:line="240" w:lineRule="auto"/>
        <w:jc w:val="both"/>
        <w:rPr>
          <w:rFonts w:ascii="Arial" w:eastAsia="Arial" w:hAnsi="Arial" w:cs="Arial"/>
          <w:color w:val="000000"/>
        </w:rPr>
      </w:pPr>
      <w:r>
        <w:rPr>
          <w:rFonts w:ascii="Calibri" w:eastAsia="Calibri" w:hAnsi="Calibri" w:cs="Calibri"/>
          <w:color w:val="000000"/>
        </w:rPr>
        <w:t xml:space="preserve">L’hébergeur peut établir </w:t>
      </w:r>
      <w:r>
        <w:rPr>
          <w:rFonts w:ascii="Calibri" w:eastAsia="Calibri" w:hAnsi="Calibri" w:cs="Calibri"/>
          <w:b/>
          <w:bCs/>
          <w:color w:val="000000"/>
        </w:rPr>
        <w:t>des partenariats</w:t>
      </w:r>
      <w:r>
        <w:rPr>
          <w:rFonts w:ascii="Calibri" w:eastAsia="Calibri" w:hAnsi="Calibri" w:cs="Calibri"/>
          <w:color w:val="000000"/>
        </w:rPr>
        <w:t xml:space="preserve"> avec des clubs d'escalade locaux, avec des guides professionnels proposant des stages, des sorties encadrées ou des cours d'initiation, les magasins de matériel… </w:t>
      </w:r>
    </w:p>
    <w:p w14:paraId="229DAF1F" w14:textId="77777777" w:rsidR="00467B45" w:rsidRDefault="00C076C7">
      <w:pPr>
        <w:numPr>
          <w:ilvl w:val="0"/>
          <w:numId w:val="3"/>
        </w:numPr>
        <w:spacing w:after="0" w:line="240" w:lineRule="auto"/>
        <w:jc w:val="both"/>
        <w:rPr>
          <w:rFonts w:ascii="Arial" w:eastAsia="Arial" w:hAnsi="Arial" w:cs="Arial"/>
          <w:color w:val="000000"/>
        </w:rPr>
      </w:pPr>
      <w:r>
        <w:rPr>
          <w:rFonts w:ascii="Calibri" w:eastAsia="Calibri" w:hAnsi="Calibri" w:cs="Calibri"/>
          <w:color w:val="000000"/>
        </w:rPr>
        <w:t xml:space="preserve">L’hébergeur peut </w:t>
      </w:r>
      <w:r>
        <w:rPr>
          <w:rFonts w:ascii="Calibri" w:eastAsia="Calibri" w:hAnsi="Calibri" w:cs="Calibri"/>
          <w:b/>
          <w:bCs/>
          <w:color w:val="000000"/>
        </w:rPr>
        <w:t>disposer d’un pan de mur accessible en cas de pluie</w:t>
      </w:r>
      <w:r>
        <w:rPr>
          <w:rFonts w:ascii="Calibri" w:eastAsia="Calibri" w:hAnsi="Calibri" w:cs="Calibri"/>
          <w:color w:val="000000"/>
        </w:rPr>
        <w:t>, ou en recommander un,</w:t>
      </w:r>
    </w:p>
    <w:p w14:paraId="1653F58E" w14:textId="77777777" w:rsidR="00467B45" w:rsidRDefault="00C076C7">
      <w:pPr>
        <w:numPr>
          <w:ilvl w:val="0"/>
          <w:numId w:val="3"/>
        </w:numPr>
        <w:spacing w:after="0" w:line="240" w:lineRule="auto"/>
        <w:jc w:val="both"/>
        <w:rPr>
          <w:rFonts w:ascii="Calibri" w:eastAsia="Calibri" w:hAnsi="Calibri" w:cs="Calibri"/>
        </w:rPr>
      </w:pPr>
      <w:r>
        <w:rPr>
          <w:rFonts w:ascii="Calibri" w:eastAsia="Calibri" w:hAnsi="Calibri" w:cs="Calibri"/>
        </w:rPr>
        <w:t xml:space="preserve">L’hébergeur peut proposer le prêt ou la location de crash pad, </w:t>
      </w:r>
    </w:p>
    <w:p w14:paraId="2E001264" w14:textId="77777777" w:rsidR="00467B45" w:rsidRDefault="00C076C7">
      <w:pPr>
        <w:numPr>
          <w:ilvl w:val="0"/>
          <w:numId w:val="3"/>
        </w:numPr>
        <w:spacing w:after="0" w:line="240" w:lineRule="auto"/>
        <w:jc w:val="both"/>
        <w:rPr>
          <w:rFonts w:ascii="Arial" w:eastAsia="Arial" w:hAnsi="Arial" w:cs="Arial"/>
          <w:color w:val="000000"/>
        </w:rPr>
      </w:pPr>
      <w:r>
        <w:rPr>
          <w:rFonts w:ascii="Calibri" w:eastAsia="Calibri" w:hAnsi="Calibri" w:cs="Calibri"/>
          <w:color w:val="000000"/>
        </w:rPr>
        <w:t xml:space="preserve">Installer des ateliers spécifiques pour les grimpeurs dans l’hébergement : poutre, slackline, </w:t>
      </w:r>
      <w:hyperlink r:id="rId11">
        <w:r>
          <w:rPr>
            <w:rFonts w:ascii="Calibri" w:eastAsia="Calibri" w:hAnsi="Calibri" w:cs="Calibri"/>
            <w:color w:val="467886"/>
            <w:u w:val="single"/>
          </w:rPr>
          <w:t xml:space="preserve">Pan </w:t>
        </w:r>
        <w:proofErr w:type="spellStart"/>
        <w:r>
          <w:rPr>
            <w:rFonts w:ascii="Calibri" w:eastAsia="Calibri" w:hAnsi="Calibri" w:cs="Calibri"/>
            <w:color w:val="467886"/>
            <w:u w:val="single"/>
          </w:rPr>
          <w:t>Gullich</w:t>
        </w:r>
        <w:proofErr w:type="spellEnd"/>
      </w:hyperlink>
      <w:r>
        <w:rPr>
          <w:rFonts w:ascii="Calibri" w:eastAsia="Calibri" w:hAnsi="Calibri" w:cs="Calibri"/>
          <w:color w:val="000000"/>
        </w:rPr>
        <w:t xml:space="preserve"> pour les grimpeurs dans l’hébergement, </w:t>
      </w:r>
    </w:p>
    <w:p w14:paraId="53CE5CF2" w14:textId="77777777" w:rsidR="00467B45" w:rsidRDefault="00C076C7">
      <w:pPr>
        <w:numPr>
          <w:ilvl w:val="0"/>
          <w:numId w:val="3"/>
        </w:numPr>
        <w:spacing w:after="0" w:line="240" w:lineRule="auto"/>
        <w:jc w:val="both"/>
        <w:rPr>
          <w:rFonts w:ascii="Arial" w:eastAsia="Arial" w:hAnsi="Arial" w:cs="Arial"/>
          <w:b/>
          <w:bCs/>
          <w:color w:val="000000"/>
        </w:rPr>
      </w:pPr>
      <w:r>
        <w:rPr>
          <w:rFonts w:ascii="Calibri" w:eastAsia="Calibri" w:hAnsi="Calibri" w:cs="Calibri"/>
          <w:color w:val="000000"/>
        </w:rPr>
        <w:t xml:space="preserve">Disposer </w:t>
      </w:r>
      <w:r>
        <w:rPr>
          <w:rFonts w:ascii="Calibri" w:eastAsia="Calibri" w:hAnsi="Calibri" w:cs="Calibri"/>
          <w:b/>
          <w:bCs/>
          <w:color w:val="000000"/>
        </w:rPr>
        <w:t>d’une petite zone de bloc dans le jardin, </w:t>
      </w:r>
    </w:p>
    <w:p w14:paraId="2ED088DB" w14:textId="77777777" w:rsidR="00467B45" w:rsidRDefault="00C076C7">
      <w:pPr>
        <w:numPr>
          <w:ilvl w:val="0"/>
          <w:numId w:val="3"/>
        </w:numPr>
        <w:spacing w:after="0" w:line="240" w:lineRule="auto"/>
        <w:jc w:val="both"/>
        <w:rPr>
          <w:rFonts w:ascii="Arial" w:eastAsia="Arial" w:hAnsi="Arial" w:cs="Arial"/>
          <w:color w:val="000000"/>
        </w:rPr>
      </w:pPr>
      <w:r>
        <w:rPr>
          <w:rFonts w:ascii="Calibri" w:eastAsia="Calibri" w:hAnsi="Calibri" w:cs="Calibri"/>
          <w:color w:val="000000"/>
        </w:rPr>
        <w:t>Mettre en avant des espaces détente, pour délier les muscles (souvent dans les salles d’escalade, il y a un sauna, un hammam, ou un jacuzzi)</w:t>
      </w:r>
    </w:p>
    <w:p w14:paraId="111F0457" w14:textId="77777777" w:rsidR="00467B45" w:rsidRDefault="00C076C7">
      <w:pPr>
        <w:numPr>
          <w:ilvl w:val="0"/>
          <w:numId w:val="3"/>
        </w:numPr>
        <w:spacing w:line="240" w:lineRule="auto"/>
        <w:jc w:val="both"/>
        <w:rPr>
          <w:rFonts w:ascii="Arial" w:eastAsia="Arial" w:hAnsi="Arial" w:cs="Arial"/>
          <w:color w:val="000000"/>
        </w:rPr>
      </w:pPr>
      <w:r>
        <w:rPr>
          <w:rFonts w:ascii="Calibri" w:eastAsia="Calibri" w:hAnsi="Calibri" w:cs="Calibri"/>
          <w:color w:val="000000"/>
        </w:rPr>
        <w:t xml:space="preserve">Proposer des </w:t>
      </w:r>
      <w:r>
        <w:rPr>
          <w:rFonts w:ascii="Calibri" w:eastAsia="Calibri" w:hAnsi="Calibri" w:cs="Calibri"/>
          <w:b/>
          <w:bCs/>
          <w:color w:val="000000"/>
        </w:rPr>
        <w:t>jeux pour enfants</w:t>
      </w:r>
      <w:r>
        <w:rPr>
          <w:rFonts w:ascii="Calibri" w:eastAsia="Calibri" w:hAnsi="Calibri" w:cs="Calibri"/>
          <w:color w:val="000000"/>
        </w:rPr>
        <w:t xml:space="preserve"> intégrant des </w:t>
      </w:r>
      <w:r>
        <w:rPr>
          <w:rFonts w:ascii="Calibri" w:eastAsia="Calibri" w:hAnsi="Calibri" w:cs="Calibri"/>
          <w:b/>
          <w:bCs/>
          <w:color w:val="000000"/>
        </w:rPr>
        <w:t>prises d’escalade</w:t>
      </w:r>
      <w:r>
        <w:rPr>
          <w:rFonts w:ascii="Calibri" w:eastAsia="Calibri" w:hAnsi="Calibri" w:cs="Calibri"/>
          <w:color w:val="000000"/>
        </w:rPr>
        <w:t> </w:t>
      </w:r>
    </w:p>
    <w:p w14:paraId="6DF63BB8" w14:textId="77777777" w:rsidR="00467B45" w:rsidRDefault="00467B45">
      <w:pPr>
        <w:spacing w:after="0" w:line="240" w:lineRule="auto"/>
        <w:rPr>
          <w:rFonts w:ascii="Times New Roman" w:eastAsia="Times New Roman" w:hAnsi="Times New Roman" w:cs="Times New Roman"/>
          <w:sz w:val="24"/>
          <w:szCs w:val="24"/>
        </w:rPr>
      </w:pPr>
    </w:p>
    <w:p w14:paraId="1A5DF1F0" w14:textId="77777777" w:rsidR="00467B45" w:rsidRDefault="00C076C7">
      <w:pPr>
        <w:pStyle w:val="Titre2"/>
      </w:pPr>
      <w:r>
        <w:t>Exemple d’hébergements inspirants</w:t>
      </w:r>
    </w:p>
    <w:p w14:paraId="211753D7" w14:textId="77777777" w:rsidR="00467B45" w:rsidRDefault="00D45CA9">
      <w:r>
        <w:pict w14:anchorId="0D466A31">
          <v:rect id="_x0000_i1029" style="width:0;height:1.5pt" o:hralign="center" o:hrstd="t" o:hr="t" fillcolor="#a0a0a0" stroked="f"/>
        </w:pict>
      </w:r>
    </w:p>
    <w:p w14:paraId="16F815CE" w14:textId="77777777" w:rsidR="00467B45" w:rsidRDefault="00C076C7">
      <w:pPr>
        <w:spacing w:line="240" w:lineRule="auto"/>
        <w:rPr>
          <w:rFonts w:ascii="Times New Roman" w:eastAsia="Times New Roman" w:hAnsi="Times New Roman" w:cs="Times New Roman"/>
          <w:sz w:val="24"/>
          <w:szCs w:val="24"/>
        </w:rPr>
      </w:pPr>
      <w:hyperlink r:id="rId12">
        <w:r>
          <w:rPr>
            <w:rFonts w:ascii="Calibri" w:eastAsia="Calibri" w:hAnsi="Calibri" w:cs="Calibri"/>
            <w:color w:val="467886"/>
            <w:u w:val="single"/>
          </w:rPr>
          <w:t>https://www.gitekailloux.fr/</w:t>
        </w:r>
      </w:hyperlink>
    </w:p>
    <w:p w14:paraId="46694A3D" w14:textId="77777777" w:rsidR="00467B45" w:rsidRDefault="00C076C7">
      <w:pPr>
        <w:spacing w:line="240" w:lineRule="auto"/>
        <w:rPr>
          <w:rFonts w:ascii="Times New Roman" w:eastAsia="Times New Roman" w:hAnsi="Times New Roman" w:cs="Times New Roman"/>
          <w:sz w:val="24"/>
          <w:szCs w:val="24"/>
        </w:rPr>
      </w:pPr>
      <w:hyperlink r:id="rId13">
        <w:r>
          <w:rPr>
            <w:rFonts w:ascii="Calibri" w:eastAsia="Calibri" w:hAnsi="Calibri" w:cs="Calibri"/>
            <w:color w:val="467886"/>
            <w:u w:val="single"/>
          </w:rPr>
          <w:t>https://www.entrecieletpierres.com/nos-hebergements/</w:t>
        </w:r>
      </w:hyperlink>
    </w:p>
    <w:p w14:paraId="5051EE29" w14:textId="77777777" w:rsidR="00467B45" w:rsidRDefault="00C076C7">
      <w:pPr>
        <w:spacing w:line="240" w:lineRule="auto"/>
        <w:rPr>
          <w:rFonts w:ascii="Times New Roman" w:eastAsia="Times New Roman" w:hAnsi="Times New Roman" w:cs="Times New Roman"/>
          <w:sz w:val="24"/>
          <w:szCs w:val="24"/>
        </w:rPr>
      </w:pPr>
      <w:hyperlink r:id="rId14">
        <w:r>
          <w:rPr>
            <w:rFonts w:ascii="Calibri" w:eastAsia="Calibri" w:hAnsi="Calibri" w:cs="Calibri"/>
            <w:color w:val="467886"/>
            <w:u w:val="single"/>
          </w:rPr>
          <w:t>https://www.millylaforet-tourisme.com/fr/fiche/5620405/le-refuge-de-milly-the-big-island/</w:t>
        </w:r>
      </w:hyperlink>
      <w:r>
        <w:rPr>
          <w:rFonts w:ascii="Calibri" w:eastAsia="Calibri" w:hAnsi="Calibri" w:cs="Calibri"/>
          <w:color w:val="000000"/>
        </w:rPr>
        <w:t> </w:t>
      </w:r>
    </w:p>
    <w:p w14:paraId="6E1DD212" w14:textId="2B62D8E5" w:rsidR="00467B45" w:rsidRDefault="00C076C7" w:rsidP="002A7CBA">
      <w:pPr>
        <w:spacing w:line="240" w:lineRule="auto"/>
      </w:pPr>
      <w:hyperlink r:id="rId15">
        <w:r>
          <w:rPr>
            <w:rFonts w:ascii="Calibri" w:eastAsia="Calibri" w:hAnsi="Calibri" w:cs="Calibri"/>
            <w:color w:val="467886"/>
            <w:u w:val="single"/>
          </w:rPr>
          <w:t>https://www.booking.com/hotel/fr/maison-de-grimpeurs-aux-portes-de-la-foret-buthiers.fr.html</w:t>
        </w:r>
      </w:hyperlink>
    </w:p>
    <w:p w14:paraId="1A06F4B6" w14:textId="77777777" w:rsidR="004E058B" w:rsidRDefault="004E058B" w:rsidP="002A7CBA">
      <w:pPr>
        <w:spacing w:line="240" w:lineRule="auto"/>
      </w:pPr>
    </w:p>
    <w:p w14:paraId="13723FB1" w14:textId="4B835533" w:rsidR="004E058B" w:rsidRDefault="004E058B" w:rsidP="004E058B">
      <w:pPr>
        <w:pStyle w:val="Titre2"/>
      </w:pPr>
      <w:r>
        <w:lastRenderedPageBreak/>
        <w:t>Engagement de l’hébergeur</w:t>
      </w:r>
    </w:p>
    <w:p w14:paraId="21021CEE" w14:textId="77777777" w:rsidR="004E058B" w:rsidRDefault="004E058B" w:rsidP="004E058B">
      <w:r>
        <w:pict w14:anchorId="5FDF454B">
          <v:rect id="_x0000_i1030" style="width:0;height:1.5pt" o:hralign="center" o:hrstd="t" o:hr="t" fillcolor="#a0a0a0" stroked="f"/>
        </w:pict>
      </w:r>
    </w:p>
    <w:p w14:paraId="645564E8" w14:textId="434C83C8" w:rsidR="004E058B" w:rsidRPr="004E058B" w:rsidRDefault="004E058B" w:rsidP="004E058B">
      <w:pPr>
        <w:spacing w:line="240" w:lineRule="auto"/>
        <w:rPr>
          <w:lang w:val="fr-FR"/>
        </w:rPr>
      </w:pPr>
      <w:r w:rsidRPr="004E058B">
        <w:rPr>
          <w:b/>
          <w:bCs/>
          <w:lang w:val="fr-FR"/>
        </w:rPr>
        <w:t xml:space="preserve">Désignation de l’établissement : </w:t>
      </w:r>
    </w:p>
    <w:p w14:paraId="3B0D0B4C" w14:textId="77777777" w:rsidR="004E058B" w:rsidRDefault="004E058B" w:rsidP="004E058B">
      <w:pPr>
        <w:spacing w:line="240" w:lineRule="auto"/>
        <w:rPr>
          <w:lang w:val="fr-FR"/>
        </w:rPr>
      </w:pPr>
      <w:r w:rsidRPr="004E058B">
        <w:rPr>
          <w:lang w:val="fr-FR"/>
        </w:rPr>
        <w:t xml:space="preserve">Nom de l’établissement : </w:t>
      </w:r>
    </w:p>
    <w:p w14:paraId="351B2685" w14:textId="77777777" w:rsidR="004E058B" w:rsidRDefault="004E058B" w:rsidP="004E058B">
      <w:pPr>
        <w:spacing w:line="240" w:lineRule="auto"/>
        <w:rPr>
          <w:lang w:val="fr-FR"/>
        </w:rPr>
      </w:pPr>
      <w:r w:rsidRPr="004E058B">
        <w:rPr>
          <w:lang w:val="fr-FR"/>
        </w:rPr>
        <w:t xml:space="preserve">Adresse complète : </w:t>
      </w:r>
    </w:p>
    <w:p w14:paraId="724C7268" w14:textId="38872ECC" w:rsidR="004E058B" w:rsidRPr="004E058B" w:rsidRDefault="004E058B" w:rsidP="004E058B">
      <w:pPr>
        <w:spacing w:line="240" w:lineRule="auto"/>
        <w:rPr>
          <w:lang w:val="fr-FR"/>
        </w:rPr>
      </w:pPr>
      <w:r w:rsidRPr="004E058B">
        <w:rPr>
          <w:lang w:val="fr-FR"/>
        </w:rPr>
        <w:t xml:space="preserve">Nom et fonction du représentant légal : </w:t>
      </w:r>
    </w:p>
    <w:p w14:paraId="79CDFEDB" w14:textId="29321A9E" w:rsidR="004E058B" w:rsidRPr="004E058B" w:rsidRDefault="004E058B" w:rsidP="004E058B">
      <w:pPr>
        <w:spacing w:line="240" w:lineRule="auto"/>
        <w:rPr>
          <w:lang w:val="fr-FR"/>
        </w:rPr>
      </w:pPr>
      <w:r w:rsidRPr="004E058B">
        <w:rPr>
          <w:lang w:val="fr-FR"/>
        </w:rPr>
        <w:t>N° SIRET</w:t>
      </w:r>
      <w:r>
        <w:rPr>
          <w:lang w:val="fr-FR"/>
        </w:rPr>
        <w:t xml:space="preserve"> </w:t>
      </w:r>
      <w:r w:rsidRPr="004E058B">
        <w:rPr>
          <w:lang w:val="fr-FR"/>
        </w:rPr>
        <w:t xml:space="preserve">: </w:t>
      </w:r>
    </w:p>
    <w:p w14:paraId="1BDD5AAA" w14:textId="77777777" w:rsidR="004E058B" w:rsidRPr="004E058B" w:rsidRDefault="004E058B" w:rsidP="004E058B">
      <w:pPr>
        <w:spacing w:line="240" w:lineRule="auto"/>
        <w:rPr>
          <w:lang w:val="fr-FR"/>
        </w:rPr>
      </w:pPr>
      <w:r w:rsidRPr="004E058B">
        <w:rPr>
          <w:lang w:val="fr-FR"/>
        </w:rPr>
        <w:t xml:space="preserve">Nom et fonction du gestionnaire (si différent du représentant légal) : </w:t>
      </w:r>
    </w:p>
    <w:p w14:paraId="15EBDB44" w14:textId="77777777" w:rsidR="004E058B" w:rsidRPr="004E058B" w:rsidRDefault="004E058B" w:rsidP="004E058B">
      <w:pPr>
        <w:spacing w:line="240" w:lineRule="auto"/>
        <w:rPr>
          <w:lang w:val="fr-FR"/>
        </w:rPr>
      </w:pPr>
      <w:r w:rsidRPr="004E058B">
        <w:rPr>
          <w:lang w:val="fr-FR"/>
        </w:rPr>
        <w:t xml:space="preserve">Téléphone : </w:t>
      </w:r>
    </w:p>
    <w:p w14:paraId="14477953" w14:textId="77777777" w:rsidR="004E058B" w:rsidRDefault="004E058B" w:rsidP="004E058B">
      <w:pPr>
        <w:spacing w:line="240" w:lineRule="auto"/>
        <w:rPr>
          <w:lang w:val="fr-FR"/>
        </w:rPr>
      </w:pPr>
      <w:r w:rsidRPr="004E058B">
        <w:rPr>
          <w:lang w:val="fr-FR"/>
        </w:rPr>
        <w:t xml:space="preserve">Courriel : </w:t>
      </w:r>
    </w:p>
    <w:p w14:paraId="5F6D33E9" w14:textId="37FE97FC" w:rsidR="004E058B" w:rsidRDefault="004E058B" w:rsidP="004E058B">
      <w:pPr>
        <w:spacing w:line="240" w:lineRule="auto"/>
        <w:rPr>
          <w:lang w:val="fr-FR"/>
        </w:rPr>
      </w:pPr>
      <w:r>
        <w:rPr>
          <w:lang w:val="fr-FR"/>
        </w:rPr>
        <w:t xml:space="preserve">Site web : </w:t>
      </w:r>
    </w:p>
    <w:p w14:paraId="1F0C6A9A" w14:textId="14665AB5" w:rsidR="004E058B" w:rsidRPr="004E058B" w:rsidRDefault="004E058B" w:rsidP="004E058B">
      <w:pPr>
        <w:spacing w:line="240" w:lineRule="auto"/>
        <w:rPr>
          <w:lang w:val="fr-FR"/>
        </w:rPr>
      </w:pPr>
      <w:r w:rsidRPr="004E058B">
        <w:rPr>
          <w:lang w:val="fr-FR"/>
        </w:rPr>
        <w:t>Type d'établissement :</w:t>
      </w:r>
    </w:p>
    <w:p w14:paraId="6A46D6FF" w14:textId="1D5A7259" w:rsidR="004E058B" w:rsidRDefault="004E058B" w:rsidP="004E058B">
      <w:pPr>
        <w:spacing w:line="240" w:lineRule="auto"/>
        <w:rPr>
          <w:lang w:val="fr-FR"/>
        </w:rPr>
      </w:pPr>
      <w:r w:rsidRPr="004E058B">
        <w:rPr>
          <w:lang w:val="fr-FR"/>
        </w:rPr>
        <w:t>Classement :</w:t>
      </w:r>
    </w:p>
    <w:p w14:paraId="3443B9EB" w14:textId="651AF314" w:rsidR="004E058B" w:rsidRPr="004E058B" w:rsidRDefault="004E058B" w:rsidP="004E058B">
      <w:pPr>
        <w:spacing w:line="240" w:lineRule="auto"/>
        <w:rPr>
          <w:lang w:val="fr-FR"/>
        </w:rPr>
      </w:pPr>
      <w:r>
        <w:rPr>
          <w:lang w:val="fr-FR"/>
        </w:rPr>
        <w:t xml:space="preserve">Labels : </w:t>
      </w:r>
    </w:p>
    <w:p w14:paraId="150632C8" w14:textId="470E5663" w:rsidR="004E058B" w:rsidRPr="004E058B" w:rsidRDefault="004E058B" w:rsidP="004E058B">
      <w:pPr>
        <w:spacing w:after="0" w:line="240" w:lineRule="auto"/>
        <w:rPr>
          <w:b/>
          <w:bCs/>
          <w:lang w:val="fr-FR"/>
        </w:rPr>
      </w:pPr>
      <w:r w:rsidRPr="004E058B">
        <w:rPr>
          <w:b/>
          <w:bCs/>
          <w:lang w:val="fr-FR"/>
        </w:rPr>
        <w:t xml:space="preserve">Je déclare avoir pris connaissance de la </w:t>
      </w:r>
      <w:r w:rsidRPr="004E058B">
        <w:rPr>
          <w:b/>
          <w:bCs/>
          <w:lang w:val="fr-FR"/>
        </w:rPr>
        <w:t>charte d’engagement bienvenue grimpeur</w:t>
      </w:r>
      <w:r w:rsidRPr="004E058B">
        <w:rPr>
          <w:b/>
          <w:bCs/>
          <w:lang w:val="fr-FR"/>
        </w:rPr>
        <w:t xml:space="preserve"> et m’engage à les respecter, notamment : </w:t>
      </w:r>
    </w:p>
    <w:p w14:paraId="0A528A6A" w14:textId="32914CCB" w:rsidR="004E058B" w:rsidRPr="004E058B" w:rsidRDefault="004E058B" w:rsidP="004E058B">
      <w:pPr>
        <w:pStyle w:val="Paragraphedeliste"/>
        <w:numPr>
          <w:ilvl w:val="0"/>
          <w:numId w:val="9"/>
        </w:numPr>
        <w:spacing w:after="0" w:line="240" w:lineRule="auto"/>
        <w:rPr>
          <w:lang w:val="fr-FR"/>
        </w:rPr>
      </w:pPr>
      <w:r w:rsidRPr="004E058B">
        <w:rPr>
          <w:lang w:val="fr-FR"/>
        </w:rPr>
        <w:t xml:space="preserve">Le processus et les critères d’engagement, </w:t>
      </w:r>
    </w:p>
    <w:p w14:paraId="5A45D582" w14:textId="11A09C4F" w:rsidR="004E058B" w:rsidRDefault="004E058B" w:rsidP="004E058B">
      <w:pPr>
        <w:pStyle w:val="Paragraphedeliste"/>
        <w:numPr>
          <w:ilvl w:val="0"/>
          <w:numId w:val="9"/>
        </w:numPr>
        <w:spacing w:after="0" w:line="240" w:lineRule="auto"/>
        <w:rPr>
          <w:lang w:val="fr-FR"/>
        </w:rPr>
      </w:pPr>
      <w:r w:rsidRPr="004E058B">
        <w:rPr>
          <w:lang w:val="fr-FR"/>
        </w:rPr>
        <w:t>La</w:t>
      </w:r>
      <w:r w:rsidRPr="004E058B">
        <w:rPr>
          <w:lang w:val="fr-FR"/>
        </w:rPr>
        <w:t xml:space="preserve"> charte graphique de la </w:t>
      </w:r>
      <w:r w:rsidRPr="004E058B">
        <w:rPr>
          <w:lang w:val="fr-FR"/>
        </w:rPr>
        <w:t>charte</w:t>
      </w:r>
      <w:r w:rsidRPr="004E058B">
        <w:rPr>
          <w:lang w:val="fr-FR"/>
        </w:rPr>
        <w:t xml:space="preserve">, </w:t>
      </w:r>
    </w:p>
    <w:p w14:paraId="680ABC41" w14:textId="77777777" w:rsidR="004E058B" w:rsidRPr="004E058B" w:rsidRDefault="004E058B" w:rsidP="004E058B">
      <w:pPr>
        <w:pStyle w:val="Paragraphedeliste"/>
        <w:spacing w:after="0" w:line="240" w:lineRule="auto"/>
        <w:rPr>
          <w:lang w:val="fr-FR"/>
        </w:rPr>
      </w:pPr>
    </w:p>
    <w:p w14:paraId="1FEE3468" w14:textId="77777777" w:rsidR="004E058B" w:rsidRPr="004E058B" w:rsidRDefault="004E058B" w:rsidP="004E058B">
      <w:pPr>
        <w:spacing w:after="0" w:line="240" w:lineRule="auto"/>
        <w:rPr>
          <w:b/>
          <w:bCs/>
          <w:lang w:val="fr-FR"/>
        </w:rPr>
      </w:pPr>
      <w:r w:rsidRPr="004E058B">
        <w:rPr>
          <w:b/>
          <w:bCs/>
          <w:lang w:val="fr-FR"/>
        </w:rPr>
        <w:t xml:space="preserve">Je m’engage à : </w:t>
      </w:r>
    </w:p>
    <w:p w14:paraId="105D35E1" w14:textId="2D640776" w:rsidR="004E058B" w:rsidRPr="004E058B" w:rsidRDefault="004E058B" w:rsidP="004E058B">
      <w:pPr>
        <w:numPr>
          <w:ilvl w:val="0"/>
          <w:numId w:val="11"/>
        </w:numPr>
        <w:spacing w:after="0" w:line="240" w:lineRule="auto"/>
        <w:rPr>
          <w:lang w:val="fr-FR"/>
        </w:rPr>
      </w:pPr>
      <w:r w:rsidRPr="004E058B">
        <w:rPr>
          <w:lang w:val="fr-FR"/>
        </w:rPr>
        <w:t>Afficher</w:t>
      </w:r>
      <w:r w:rsidRPr="004E058B">
        <w:rPr>
          <w:lang w:val="fr-FR"/>
        </w:rPr>
        <w:t xml:space="preserve"> </w:t>
      </w:r>
      <w:r>
        <w:rPr>
          <w:lang w:val="fr-FR"/>
        </w:rPr>
        <w:t>le visuel de la charte bienvenue grimpeur</w:t>
      </w:r>
      <w:r w:rsidRPr="004E058B">
        <w:rPr>
          <w:lang w:val="fr-FR"/>
        </w:rPr>
        <w:t xml:space="preserve"> qui m</w:t>
      </w:r>
      <w:r>
        <w:rPr>
          <w:lang w:val="fr-FR"/>
        </w:rPr>
        <w:t>’</w:t>
      </w:r>
      <w:r w:rsidRPr="004E058B">
        <w:rPr>
          <w:lang w:val="fr-FR"/>
        </w:rPr>
        <w:t>e</w:t>
      </w:r>
      <w:r>
        <w:rPr>
          <w:lang w:val="fr-FR"/>
        </w:rPr>
        <w:t>st</w:t>
      </w:r>
      <w:r w:rsidRPr="004E058B">
        <w:rPr>
          <w:lang w:val="fr-FR"/>
        </w:rPr>
        <w:t xml:space="preserve"> fourni par le Référent, </w:t>
      </w:r>
    </w:p>
    <w:p w14:paraId="62E89FC6" w14:textId="6209B752" w:rsidR="004E058B" w:rsidRPr="004E058B" w:rsidRDefault="004E058B" w:rsidP="004E058B">
      <w:pPr>
        <w:numPr>
          <w:ilvl w:val="0"/>
          <w:numId w:val="11"/>
        </w:numPr>
        <w:spacing w:after="0" w:line="240" w:lineRule="auto"/>
        <w:rPr>
          <w:lang w:val="fr-FR"/>
        </w:rPr>
      </w:pPr>
      <w:r w:rsidRPr="004E058B">
        <w:rPr>
          <w:lang w:val="fr-FR"/>
        </w:rPr>
        <w:t>Autoriser</w:t>
      </w:r>
      <w:r w:rsidRPr="004E058B">
        <w:rPr>
          <w:lang w:val="fr-FR"/>
        </w:rPr>
        <w:t xml:space="preserve"> le Référent à collecter et utiliser les informations relatives à mon établissement à des fins de promotion, de valorisation et de statistiques, </w:t>
      </w:r>
    </w:p>
    <w:p w14:paraId="11466120" w14:textId="5B322976" w:rsidR="004E058B" w:rsidRPr="004E058B" w:rsidRDefault="004E058B" w:rsidP="004E058B">
      <w:pPr>
        <w:numPr>
          <w:ilvl w:val="0"/>
          <w:numId w:val="11"/>
        </w:numPr>
        <w:spacing w:after="0" w:line="240" w:lineRule="auto"/>
        <w:rPr>
          <w:lang w:val="fr-FR"/>
        </w:rPr>
      </w:pPr>
      <w:r w:rsidRPr="004E058B">
        <w:rPr>
          <w:lang w:val="fr-FR"/>
        </w:rPr>
        <w:t>Promouvoir</w:t>
      </w:r>
      <w:r w:rsidRPr="004E058B">
        <w:rPr>
          <w:lang w:val="fr-FR"/>
        </w:rPr>
        <w:t xml:space="preserve"> la </w:t>
      </w:r>
      <w:r>
        <w:rPr>
          <w:lang w:val="fr-FR"/>
        </w:rPr>
        <w:t>charte</w:t>
      </w:r>
      <w:r w:rsidRPr="004E058B">
        <w:rPr>
          <w:lang w:val="fr-FR"/>
        </w:rPr>
        <w:t xml:space="preserve"> sur mon site internet mes supports de promotion, conformément à la charte graphique, </w:t>
      </w:r>
    </w:p>
    <w:p w14:paraId="5408B535" w14:textId="2E6D7D84" w:rsidR="004E058B" w:rsidRPr="004E058B" w:rsidRDefault="004E058B" w:rsidP="004E058B">
      <w:pPr>
        <w:numPr>
          <w:ilvl w:val="0"/>
          <w:numId w:val="11"/>
        </w:numPr>
        <w:spacing w:after="0" w:line="240" w:lineRule="auto"/>
        <w:rPr>
          <w:lang w:val="fr-FR"/>
        </w:rPr>
      </w:pPr>
      <w:r w:rsidRPr="004E058B">
        <w:rPr>
          <w:lang w:val="fr-FR"/>
        </w:rPr>
        <w:t xml:space="preserve">Informer le Référent dans un délai de 2 mois en cas de cession ou de changement de gérance, </w:t>
      </w:r>
    </w:p>
    <w:p w14:paraId="6D1C8F03" w14:textId="0A6AB0D7" w:rsidR="004E058B" w:rsidRPr="004E058B" w:rsidRDefault="004E058B" w:rsidP="004E058B">
      <w:pPr>
        <w:numPr>
          <w:ilvl w:val="0"/>
          <w:numId w:val="11"/>
        </w:numPr>
        <w:spacing w:after="0" w:line="240" w:lineRule="auto"/>
        <w:rPr>
          <w:lang w:val="fr-FR"/>
        </w:rPr>
      </w:pPr>
      <w:r w:rsidRPr="004E058B">
        <w:rPr>
          <w:lang w:val="fr-FR"/>
        </w:rPr>
        <w:t>Participer</w:t>
      </w:r>
      <w:r w:rsidRPr="004E058B">
        <w:rPr>
          <w:lang w:val="fr-FR"/>
        </w:rPr>
        <w:t xml:space="preserve"> aux réunions</w:t>
      </w:r>
      <w:r>
        <w:rPr>
          <w:lang w:val="fr-FR"/>
        </w:rPr>
        <w:t xml:space="preserve"> locales et départementales en lien avec l’activité escalade, </w:t>
      </w:r>
    </w:p>
    <w:p w14:paraId="7BA76158" w14:textId="118024C3" w:rsidR="004E058B" w:rsidRPr="004E058B" w:rsidRDefault="004E058B" w:rsidP="004E058B">
      <w:pPr>
        <w:numPr>
          <w:ilvl w:val="0"/>
          <w:numId w:val="11"/>
        </w:numPr>
        <w:spacing w:after="0" w:line="240" w:lineRule="auto"/>
        <w:rPr>
          <w:lang w:val="fr-FR"/>
        </w:rPr>
      </w:pPr>
      <w:r w:rsidRPr="004E058B">
        <w:rPr>
          <w:lang w:val="fr-FR"/>
        </w:rPr>
        <w:t>Informer</w:t>
      </w:r>
      <w:r w:rsidRPr="004E058B">
        <w:rPr>
          <w:lang w:val="fr-FR"/>
        </w:rPr>
        <w:t xml:space="preserve"> le Référent</w:t>
      </w:r>
      <w:r>
        <w:rPr>
          <w:lang w:val="fr-FR"/>
        </w:rPr>
        <w:t xml:space="preserve"> si je souhaite arrêter mon engagement dans un délai de 2 mois. </w:t>
      </w:r>
    </w:p>
    <w:p w14:paraId="5D99CFEC" w14:textId="77777777" w:rsidR="004E058B" w:rsidRPr="004E058B" w:rsidRDefault="004E058B" w:rsidP="004E058B">
      <w:pPr>
        <w:spacing w:line="240" w:lineRule="auto"/>
        <w:rPr>
          <w:lang w:val="fr-FR"/>
        </w:rPr>
      </w:pPr>
    </w:p>
    <w:p w14:paraId="70CA6F71" w14:textId="77777777" w:rsidR="004E058B" w:rsidRPr="004E058B" w:rsidRDefault="004E058B" w:rsidP="004E058B">
      <w:pPr>
        <w:spacing w:after="0" w:line="240" w:lineRule="auto"/>
        <w:rPr>
          <w:b/>
          <w:bCs/>
          <w:lang w:val="fr-FR"/>
        </w:rPr>
      </w:pPr>
      <w:r w:rsidRPr="004E058B">
        <w:rPr>
          <w:b/>
          <w:bCs/>
          <w:lang w:val="fr-FR"/>
        </w:rPr>
        <w:t xml:space="preserve">Par ailleurs je déclare sur l’honneur : </w:t>
      </w:r>
    </w:p>
    <w:p w14:paraId="212232AC" w14:textId="237FF78D" w:rsidR="004E058B" w:rsidRPr="004E058B" w:rsidRDefault="004E058B" w:rsidP="004E058B">
      <w:pPr>
        <w:numPr>
          <w:ilvl w:val="0"/>
          <w:numId w:val="12"/>
        </w:numPr>
        <w:spacing w:after="0" w:line="240" w:lineRule="auto"/>
        <w:rPr>
          <w:lang w:val="fr-FR"/>
        </w:rPr>
      </w:pPr>
      <w:r w:rsidRPr="004E058B">
        <w:rPr>
          <w:lang w:val="fr-FR"/>
        </w:rPr>
        <w:t>Être</w:t>
      </w:r>
      <w:r w:rsidRPr="004E058B">
        <w:rPr>
          <w:lang w:val="fr-FR"/>
        </w:rPr>
        <w:t xml:space="preserve"> conforme à la loi relative à ma filière professionnelle </w:t>
      </w:r>
    </w:p>
    <w:p w14:paraId="37FEA443" w14:textId="1F97E25D" w:rsidR="004E058B" w:rsidRPr="004E058B" w:rsidRDefault="004E058B" w:rsidP="004E058B">
      <w:pPr>
        <w:numPr>
          <w:ilvl w:val="0"/>
          <w:numId w:val="12"/>
        </w:numPr>
        <w:spacing w:after="0" w:line="240" w:lineRule="auto"/>
        <w:rPr>
          <w:lang w:val="fr-FR"/>
        </w:rPr>
      </w:pPr>
      <w:r w:rsidRPr="004E058B">
        <w:rPr>
          <w:lang w:val="fr-FR"/>
        </w:rPr>
        <w:t>Me</w:t>
      </w:r>
      <w:r w:rsidRPr="004E058B">
        <w:rPr>
          <w:lang w:val="fr-FR"/>
        </w:rPr>
        <w:t xml:space="preserve"> conformer aux évolutions de la réglementation, </w:t>
      </w:r>
    </w:p>
    <w:p w14:paraId="3EF06586" w14:textId="7797736C" w:rsidR="004E058B" w:rsidRPr="004E058B" w:rsidRDefault="004E058B" w:rsidP="004E058B">
      <w:pPr>
        <w:numPr>
          <w:ilvl w:val="0"/>
          <w:numId w:val="12"/>
        </w:numPr>
        <w:spacing w:after="0" w:line="240" w:lineRule="auto"/>
        <w:rPr>
          <w:lang w:val="fr-FR"/>
        </w:rPr>
      </w:pPr>
      <w:r w:rsidRPr="004E058B">
        <w:rPr>
          <w:lang w:val="fr-FR"/>
        </w:rPr>
        <w:t>Qu’aucune</w:t>
      </w:r>
      <w:r w:rsidRPr="004E058B">
        <w:rPr>
          <w:lang w:val="fr-FR"/>
        </w:rPr>
        <w:t xml:space="preserve"> procédure relative à une infraction réglementaire n’est en cours, </w:t>
      </w:r>
    </w:p>
    <w:p w14:paraId="3863D90D" w14:textId="77777777" w:rsidR="004E058B" w:rsidRDefault="004E058B" w:rsidP="004E058B">
      <w:pPr>
        <w:spacing w:line="240" w:lineRule="auto"/>
        <w:rPr>
          <w:lang w:val="fr-FR"/>
        </w:rPr>
      </w:pPr>
    </w:p>
    <w:p w14:paraId="6140177E" w14:textId="77777777" w:rsidR="004E058B" w:rsidRPr="004E058B" w:rsidRDefault="004E058B" w:rsidP="004E058B">
      <w:pPr>
        <w:spacing w:line="240" w:lineRule="auto"/>
        <w:rPr>
          <w:lang w:val="fr-FR"/>
        </w:rPr>
      </w:pPr>
    </w:p>
    <w:p w14:paraId="1731E038" w14:textId="77777777" w:rsidR="004E058B" w:rsidRPr="004E058B" w:rsidRDefault="004E058B" w:rsidP="004E058B">
      <w:pPr>
        <w:spacing w:after="0" w:line="240" w:lineRule="auto"/>
        <w:rPr>
          <w:b/>
          <w:bCs/>
          <w:lang w:val="fr-FR"/>
        </w:rPr>
      </w:pPr>
      <w:r w:rsidRPr="004E058B">
        <w:rPr>
          <w:b/>
          <w:bCs/>
          <w:lang w:val="fr-FR"/>
        </w:rPr>
        <w:t xml:space="preserve">Fait à Le : </w:t>
      </w:r>
    </w:p>
    <w:p w14:paraId="06D68F45" w14:textId="6F738202" w:rsidR="004E058B" w:rsidRPr="004E058B" w:rsidRDefault="004E058B" w:rsidP="004E058B">
      <w:pPr>
        <w:spacing w:after="0" w:line="240" w:lineRule="auto"/>
        <w:rPr>
          <w:b/>
          <w:bCs/>
        </w:rPr>
      </w:pPr>
      <w:r w:rsidRPr="004E058B">
        <w:rPr>
          <w:b/>
          <w:bCs/>
          <w:lang w:val="fr-FR"/>
        </w:rPr>
        <w:t>Signature du représentant légal et/ou du gestionnaire :</w:t>
      </w:r>
    </w:p>
    <w:sectPr w:rsidR="004E058B" w:rsidRPr="004E058B">
      <w:footerReference w:type="default" r:id="rId16"/>
      <w:headerReference w:type="first" r:id="rId17"/>
      <w:footerReference w:type="first" r:id="rId18"/>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2F82E" w14:textId="77777777" w:rsidR="00D45CA9" w:rsidRDefault="00D45CA9">
      <w:pPr>
        <w:spacing w:after="0" w:line="240" w:lineRule="auto"/>
      </w:pPr>
      <w:r>
        <w:separator/>
      </w:r>
    </w:p>
  </w:endnote>
  <w:endnote w:type="continuationSeparator" w:id="0">
    <w:p w14:paraId="0BAA06C5" w14:textId="77777777" w:rsidR="00D45CA9" w:rsidRDefault="00D45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BB8010B-6B7D-4A28-B0AF-AF58A08891B4}"/>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9CF3B722-B5D0-4291-A2C5-D5ED425534E2}"/>
    <w:embedBold r:id="rId3" w:fontKey="{B0E10419-44BB-4028-B181-F311A6585E30}"/>
    <w:embedItalic r:id="rId4" w:fontKey="{AAE87999-1103-4CED-B2AD-D52E42BB77CA}"/>
  </w:font>
  <w:font w:name="Play">
    <w:charset w:val="00"/>
    <w:family w:val="auto"/>
    <w:pitch w:val="default"/>
    <w:embedRegular r:id="rId5" w:fontKey="{BC3B616E-3F17-4527-B9B9-057E7BB94801}"/>
  </w:font>
  <w:font w:name="Aptos Display">
    <w:charset w:val="00"/>
    <w:family w:val="swiss"/>
    <w:pitch w:val="variable"/>
    <w:sig w:usb0="20000287" w:usb1="00000003" w:usb2="00000000" w:usb3="00000000" w:csb0="0000019F" w:csb1="00000000"/>
    <w:embedRegular r:id="rId6" w:fontKey="{5BD57683-B2BE-4013-AE7A-5A6DC62592B6}"/>
  </w:font>
  <w:font w:name="Arial">
    <w:panose1 w:val="020B0604020202020204"/>
    <w:charset w:val="00"/>
    <w:family w:val="swiss"/>
    <w:pitch w:val="variable"/>
    <w:sig w:usb0="E0002EFF" w:usb1="C000785B" w:usb2="00000009" w:usb3="00000000" w:csb0="000001FF" w:csb1="00000000"/>
  </w:font>
  <w:font w:name="Didact Gothic">
    <w:charset w:val="00"/>
    <w:family w:val="auto"/>
    <w:pitch w:val="variable"/>
    <w:sig w:usb0="600002CF" w:usb1="00000002" w:usb2="00000000" w:usb3="00000000" w:csb0="0000019F" w:csb1="00000000"/>
    <w:embedRegular r:id="rId7" w:fontKey="{C1FE2398-3999-4E80-A981-6CA7A60F6116}"/>
  </w:font>
  <w:font w:name="Calibri">
    <w:altName w:val="Calibri"/>
    <w:panose1 w:val="020F0502020204030204"/>
    <w:charset w:val="00"/>
    <w:family w:val="swiss"/>
    <w:pitch w:val="variable"/>
    <w:sig w:usb0="E4002EFF" w:usb1="C000247B" w:usb2="00000009" w:usb3="00000000" w:csb0="000001FF" w:csb1="00000000"/>
    <w:embedRegular r:id="rId8" w:fontKey="{CC9803E6-BE2B-41CC-86D0-0FB6CC65C6AC}"/>
    <w:embedBold r:id="rId9" w:fontKey="{41E18153-C769-4B77-A25B-E8BE86337C13}"/>
    <w:embedItalic r:id="rId10" w:fontKey="{B627ECF8-DB81-4FAB-82DF-8EF5FF7BB046}"/>
  </w:font>
  <w:font w:name="Lato">
    <w:charset w:val="00"/>
    <w:family w:val="swiss"/>
    <w:pitch w:val="variable"/>
    <w:sig w:usb0="E10002FF" w:usb1="5000ECFF" w:usb2="00000021" w:usb3="00000000" w:csb0="0000019F" w:csb1="00000000"/>
    <w:embedRegular r:id="rId11" w:fontKey="{FA14F37D-3239-4532-B026-C06385C51606}"/>
    <w:embedBold r:id="rId12" w:fontKey="{D276B56F-3105-4463-AF29-E4CCCB14A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5D1E" w14:textId="50B4BE73" w:rsidR="00467B45" w:rsidRDefault="00C076C7">
    <w:pPr>
      <w:pBdr>
        <w:top w:val="nil"/>
        <w:left w:val="nil"/>
        <w:bottom w:val="nil"/>
        <w:right w:val="nil"/>
        <w:between w:val="nil"/>
      </w:pBdr>
      <w:tabs>
        <w:tab w:val="center" w:pos="4536"/>
        <w:tab w:val="right" w:pos="9072"/>
      </w:tabs>
      <w:spacing w:after="0" w:line="240" w:lineRule="auto"/>
      <w:rPr>
        <w:i/>
        <w:iCs/>
        <w:color w:val="000000"/>
      </w:rPr>
    </w:pPr>
    <w:r>
      <w:rPr>
        <w:i/>
        <w:iCs/>
        <w:color w:val="000000"/>
      </w:rPr>
      <w:t>Charte d’engagement – Bienvenue grimpeu</w:t>
    </w:r>
    <w:r w:rsidR="004E058B">
      <w:rPr>
        <w:i/>
        <w:iCs/>
        <w:color w:val="000000"/>
      </w:rPr>
      <w:t>r</w:t>
    </w:r>
    <w:r>
      <w:rPr>
        <w:i/>
        <w:iCs/>
        <w:color w:val="000000"/>
      </w:rPr>
      <w:t xml:space="preserve"> – Ariège Pyrénées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B78F" w14:textId="5D60BC52" w:rsidR="00467B45" w:rsidRDefault="00C076C7">
    <w:pPr>
      <w:pBdr>
        <w:top w:val="nil"/>
        <w:left w:val="nil"/>
        <w:bottom w:val="nil"/>
        <w:right w:val="nil"/>
        <w:between w:val="nil"/>
      </w:pBdr>
      <w:tabs>
        <w:tab w:val="center" w:pos="4536"/>
        <w:tab w:val="right" w:pos="9072"/>
      </w:tabs>
      <w:spacing w:after="0" w:line="240" w:lineRule="auto"/>
      <w:rPr>
        <w:i/>
        <w:iCs/>
        <w:color w:val="000000"/>
      </w:rPr>
    </w:pPr>
    <w:r>
      <w:rPr>
        <w:i/>
        <w:iCs/>
        <w:color w:val="000000"/>
      </w:rPr>
      <w:t xml:space="preserve">Charte d’engagement – Bienvenue grimpeurs – Ariège Pyrénées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8304F" w14:textId="77777777" w:rsidR="00D45CA9" w:rsidRDefault="00D45CA9">
      <w:pPr>
        <w:spacing w:after="0" w:line="240" w:lineRule="auto"/>
      </w:pPr>
      <w:r>
        <w:separator/>
      </w:r>
    </w:p>
  </w:footnote>
  <w:footnote w:type="continuationSeparator" w:id="0">
    <w:p w14:paraId="454140DB" w14:textId="77777777" w:rsidR="00D45CA9" w:rsidRDefault="00D45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9120" w14:textId="2C6D3AC5" w:rsidR="00467B45" w:rsidRDefault="00C076C7">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39325AE3" wp14:editId="5BD59300">
          <wp:extent cx="1017772" cy="452905"/>
          <wp:effectExtent l="0" t="0" r="0" b="0"/>
          <wp:docPr id="21392411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17772" cy="45290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2B754D5B" wp14:editId="4E25542E">
          <wp:extent cx="701842" cy="386044"/>
          <wp:effectExtent l="0" t="0" r="0" b="0"/>
          <wp:docPr id="2139241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01842" cy="38604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358E2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52E3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C0626A"/>
    <w:multiLevelType w:val="hybridMultilevel"/>
    <w:tmpl w:val="FE56B728"/>
    <w:lvl w:ilvl="0" w:tplc="B394C3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72583C"/>
    <w:multiLevelType w:val="multilevel"/>
    <w:tmpl w:val="CE063AD6"/>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AC54928"/>
    <w:multiLevelType w:val="multilevel"/>
    <w:tmpl w:val="A71A0C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BD751F"/>
    <w:multiLevelType w:val="hybridMultilevel"/>
    <w:tmpl w:val="0672A5F8"/>
    <w:lvl w:ilvl="0" w:tplc="7D5CD7A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60D6E"/>
    <w:multiLevelType w:val="multilevel"/>
    <w:tmpl w:val="EA6CD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6A268A"/>
    <w:multiLevelType w:val="multilevel"/>
    <w:tmpl w:val="625A93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1F3024"/>
    <w:multiLevelType w:val="hybridMultilevel"/>
    <w:tmpl w:val="131EE4B6"/>
    <w:lvl w:ilvl="0" w:tplc="AE0A4846">
      <w:numFmt w:val="bullet"/>
      <w:lvlText w:val=""/>
      <w:lvlJc w:val="left"/>
      <w:pPr>
        <w:ind w:left="720" w:hanging="360"/>
      </w:pPr>
      <w:rPr>
        <w:rFonts w:ascii="Symbol" w:eastAsia="Aptos" w:hAnsi="Symbol"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1102F6"/>
    <w:multiLevelType w:val="multilevel"/>
    <w:tmpl w:val="690424E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3B76793"/>
    <w:multiLevelType w:val="multilevel"/>
    <w:tmpl w:val="6A3049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BCF6414"/>
    <w:multiLevelType w:val="hybridMultilevel"/>
    <w:tmpl w:val="A170C118"/>
    <w:lvl w:ilvl="0" w:tplc="7D5CD7A8">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4BD37CD"/>
    <w:multiLevelType w:val="hybridMultilevel"/>
    <w:tmpl w:val="243A298C"/>
    <w:lvl w:ilvl="0" w:tplc="7D5CD7A8">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69C1B65"/>
    <w:multiLevelType w:val="multilevel"/>
    <w:tmpl w:val="571E7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155115">
    <w:abstractNumId w:val="9"/>
  </w:num>
  <w:num w:numId="2" w16cid:durableId="888884611">
    <w:abstractNumId w:val="10"/>
  </w:num>
  <w:num w:numId="3" w16cid:durableId="304745453">
    <w:abstractNumId w:val="4"/>
  </w:num>
  <w:num w:numId="4" w16cid:durableId="450706556">
    <w:abstractNumId w:val="13"/>
  </w:num>
  <w:num w:numId="5" w16cid:durableId="425810012">
    <w:abstractNumId w:val="6"/>
  </w:num>
  <w:num w:numId="6" w16cid:durableId="344554763">
    <w:abstractNumId w:val="2"/>
  </w:num>
  <w:num w:numId="7" w16cid:durableId="711804083">
    <w:abstractNumId w:val="0"/>
  </w:num>
  <w:num w:numId="8" w16cid:durableId="1433817185">
    <w:abstractNumId w:val="1"/>
  </w:num>
  <w:num w:numId="9" w16cid:durableId="1093169229">
    <w:abstractNumId w:val="5"/>
  </w:num>
  <w:num w:numId="10" w16cid:durableId="534735627">
    <w:abstractNumId w:val="8"/>
  </w:num>
  <w:num w:numId="11" w16cid:durableId="837844802">
    <w:abstractNumId w:val="11"/>
  </w:num>
  <w:num w:numId="12" w16cid:durableId="2033333521">
    <w:abstractNumId w:val="12"/>
  </w:num>
  <w:num w:numId="13" w16cid:durableId="1009212357">
    <w:abstractNumId w:val="3"/>
  </w:num>
  <w:num w:numId="14" w16cid:durableId="6551096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B45"/>
    <w:rsid w:val="002A7CBA"/>
    <w:rsid w:val="00467B45"/>
    <w:rsid w:val="004E058B"/>
    <w:rsid w:val="009404DB"/>
    <w:rsid w:val="00C076C7"/>
    <w:rsid w:val="00C735FE"/>
    <w:rsid w:val="00D45C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CC9A9"/>
  <w15:docId w15:val="{F6396DC4-7ADC-44FB-8212-FF931C64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B33C6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33C6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33C6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B33C6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rsid w:val="00B33C6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rsid w:val="00B33C6A"/>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B33C6A"/>
    <w:rPr>
      <w:rFonts w:eastAsiaTheme="majorEastAsia" w:cstheme="majorBidi"/>
      <w:i/>
      <w:iCs/>
      <w:color w:val="0F4761" w:themeColor="accent1" w:themeShade="BF"/>
    </w:rPr>
  </w:style>
  <w:style w:type="character" w:customStyle="1" w:styleId="Titre5Car">
    <w:name w:val="Titre 5 Car"/>
    <w:basedOn w:val="Policepardfaut"/>
    <w:uiPriority w:val="9"/>
    <w:semiHidden/>
    <w:rsid w:val="00B33C6A"/>
    <w:rPr>
      <w:rFonts w:eastAsiaTheme="majorEastAsia" w:cstheme="majorBidi"/>
      <w:color w:val="0F4761" w:themeColor="accent1" w:themeShade="BF"/>
    </w:rPr>
  </w:style>
  <w:style w:type="character" w:customStyle="1" w:styleId="Titre6Car">
    <w:name w:val="Titre 6 Car"/>
    <w:basedOn w:val="Policepardfaut"/>
    <w:uiPriority w:val="9"/>
    <w:semiHidden/>
    <w:rsid w:val="00B33C6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33C6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33C6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33C6A"/>
    <w:rPr>
      <w:rFonts w:eastAsiaTheme="majorEastAsia" w:cstheme="majorBidi"/>
      <w:color w:val="272727" w:themeColor="text1" w:themeTint="D8"/>
    </w:rPr>
  </w:style>
  <w:style w:type="character" w:customStyle="1" w:styleId="TitreCar">
    <w:name w:val="Titre Car"/>
    <w:basedOn w:val="Policepardfaut"/>
    <w:uiPriority w:val="10"/>
    <w:rsid w:val="00B33C6A"/>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B33C6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33C6A"/>
    <w:pPr>
      <w:spacing w:before="160"/>
      <w:jc w:val="center"/>
    </w:pPr>
    <w:rPr>
      <w:i/>
      <w:iCs/>
      <w:color w:val="404040" w:themeColor="text1" w:themeTint="BF"/>
    </w:rPr>
  </w:style>
  <w:style w:type="character" w:customStyle="1" w:styleId="CitationCar">
    <w:name w:val="Citation Car"/>
    <w:basedOn w:val="Policepardfaut"/>
    <w:link w:val="Citation"/>
    <w:uiPriority w:val="29"/>
    <w:rsid w:val="00B33C6A"/>
    <w:rPr>
      <w:i/>
      <w:iCs/>
      <w:color w:val="404040" w:themeColor="text1" w:themeTint="BF"/>
    </w:rPr>
  </w:style>
  <w:style w:type="paragraph" w:styleId="Paragraphedeliste">
    <w:name w:val="List Paragraph"/>
    <w:basedOn w:val="Normal"/>
    <w:uiPriority w:val="34"/>
    <w:qFormat/>
    <w:rsid w:val="00B33C6A"/>
    <w:pPr>
      <w:ind w:left="720"/>
      <w:contextualSpacing/>
    </w:pPr>
  </w:style>
  <w:style w:type="character" w:styleId="Accentuationintense">
    <w:name w:val="Intense Emphasis"/>
    <w:basedOn w:val="Policepardfaut"/>
    <w:uiPriority w:val="21"/>
    <w:qFormat/>
    <w:rsid w:val="00B33C6A"/>
    <w:rPr>
      <w:i/>
      <w:iCs/>
      <w:color w:val="0F4761" w:themeColor="accent1" w:themeShade="BF"/>
    </w:rPr>
  </w:style>
  <w:style w:type="paragraph" w:styleId="Citationintense">
    <w:name w:val="Intense Quote"/>
    <w:basedOn w:val="Normal"/>
    <w:next w:val="Normal"/>
    <w:link w:val="CitationintenseCar"/>
    <w:uiPriority w:val="30"/>
    <w:qFormat/>
    <w:rsid w:val="00B33C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33C6A"/>
    <w:rPr>
      <w:i/>
      <w:iCs/>
      <w:color w:val="0F4761" w:themeColor="accent1" w:themeShade="BF"/>
    </w:rPr>
  </w:style>
  <w:style w:type="character" w:styleId="Rfrenceintense">
    <w:name w:val="Intense Reference"/>
    <w:basedOn w:val="Policepardfaut"/>
    <w:uiPriority w:val="32"/>
    <w:qFormat/>
    <w:rsid w:val="00B33C6A"/>
    <w:rPr>
      <w:b/>
      <w:bCs/>
      <w:smallCaps/>
      <w:color w:val="0F4761" w:themeColor="accent1" w:themeShade="BF"/>
      <w:spacing w:val="5"/>
    </w:rPr>
  </w:style>
  <w:style w:type="paragraph" w:styleId="En-tte">
    <w:name w:val="header"/>
    <w:basedOn w:val="Normal"/>
    <w:link w:val="En-tteCar"/>
    <w:uiPriority w:val="99"/>
    <w:unhideWhenUsed/>
    <w:rsid w:val="00B33C6A"/>
    <w:pPr>
      <w:tabs>
        <w:tab w:val="center" w:pos="4536"/>
        <w:tab w:val="right" w:pos="9072"/>
      </w:tabs>
      <w:spacing w:after="0" w:line="240" w:lineRule="auto"/>
    </w:pPr>
  </w:style>
  <w:style w:type="character" w:customStyle="1" w:styleId="En-tteCar">
    <w:name w:val="En-tête Car"/>
    <w:basedOn w:val="Policepardfaut"/>
    <w:link w:val="En-tte"/>
    <w:uiPriority w:val="99"/>
    <w:rsid w:val="00B33C6A"/>
  </w:style>
  <w:style w:type="paragraph" w:styleId="Pieddepage">
    <w:name w:val="footer"/>
    <w:basedOn w:val="Normal"/>
    <w:link w:val="PieddepageCar"/>
    <w:uiPriority w:val="99"/>
    <w:unhideWhenUsed/>
    <w:rsid w:val="00B33C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3C6A"/>
  </w:style>
  <w:style w:type="character" w:styleId="Lienhypertexte">
    <w:name w:val="Hyperlink"/>
    <w:basedOn w:val="Policepardfaut"/>
    <w:uiPriority w:val="99"/>
    <w:unhideWhenUsed/>
    <w:rsid w:val="00B376D8"/>
    <w:rPr>
      <w:color w:val="467886" w:themeColor="hyperlink"/>
      <w:u w:val="single"/>
    </w:rPr>
  </w:style>
  <w:style w:type="character" w:styleId="Mentionnonrsolue">
    <w:name w:val="Unresolved Mention"/>
    <w:basedOn w:val="Policepardfaut"/>
    <w:uiPriority w:val="99"/>
    <w:semiHidden/>
    <w:unhideWhenUsed/>
    <w:rsid w:val="00B376D8"/>
    <w:rPr>
      <w:color w:val="605E5C"/>
      <w:shd w:val="clear" w:color="auto" w:fill="E1DFDD"/>
    </w:rPr>
  </w:style>
  <w:style w:type="paragraph" w:styleId="Sous-titr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trecieletpierres.com/nos-hebergement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itekailloux.f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lds.fr/94-pan-guellich" TargetMode="External"/><Relationship Id="rId5" Type="http://schemas.openxmlformats.org/officeDocument/2006/relationships/webSettings" Target="webSettings.xml"/><Relationship Id="rId15" Type="http://schemas.openxmlformats.org/officeDocument/2006/relationships/hyperlink" Target="https://www.booking.com/hotel/fr/maison-de-grimpeurs-aux-portes-de-la-foret-buthiers.fr.html" TargetMode="External"/><Relationship Id="rId10" Type="http://schemas.openxmlformats.org/officeDocument/2006/relationships/hyperlink" Target="http://www.ariegepyrenee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ro-ariegepyrenees.com/les-dispositifs-qualite" TargetMode="External"/><Relationship Id="rId14" Type="http://schemas.openxmlformats.org/officeDocument/2006/relationships/hyperlink" Target="https://www.millylaforet-tourisme.com/fr/fiche/5620405/le-refuge-de-milly-the-big-islan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VOd2ibWz34ie7k/X0s2eXkK1lw==">CgMxLjAyDmguMW9wNTdlMmd5MHZkOAByITEyeGozcVVmdVRhamkzUC1RMGhHTTN4VWtybHd3QkVRMw==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1305</Words>
  <Characters>7180</Characters>
  <Application>Microsoft Office Word</Application>
  <DocSecurity>0</DocSecurity>
  <Lines>59</Lines>
  <Paragraphs>16</Paragraphs>
  <ScaleCrop>false</ScaleCrop>
  <Company>O365 ADT</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Bayard</dc:creator>
  <cp:lastModifiedBy>Caroline Bayard</cp:lastModifiedBy>
  <cp:revision>3</cp:revision>
  <dcterms:created xsi:type="dcterms:W3CDTF">2026-03-12T14:21:00Z</dcterms:created>
  <dcterms:modified xsi:type="dcterms:W3CDTF">2026-04-03T08:40:00Z</dcterms:modified>
</cp:coreProperties>
</file>